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7A32C8" w14:textId="77777777" w:rsidR="009058E4" w:rsidRPr="00082FDC" w:rsidRDefault="009058E4" w:rsidP="009058E4">
      <w:pPr>
        <w:tabs>
          <w:tab w:val="left" w:pos="6990"/>
        </w:tabs>
        <w:rPr>
          <w:rFonts w:cstheme="minorHAnsi"/>
          <w:sz w:val="24"/>
          <w:szCs w:val="24"/>
        </w:rPr>
      </w:pPr>
      <w:r w:rsidRPr="00082FDC">
        <w:rPr>
          <w:rFonts w:cstheme="minorHAnsi"/>
          <w:sz w:val="24"/>
          <w:szCs w:val="24"/>
        </w:rPr>
        <w:tab/>
      </w:r>
    </w:p>
    <w:p w14:paraId="31FB20C3" w14:textId="178675F2" w:rsidR="009058E4" w:rsidRPr="00082FDC" w:rsidRDefault="009058E4" w:rsidP="009058E4">
      <w:pPr>
        <w:jc w:val="center"/>
        <w:rPr>
          <w:rFonts w:cstheme="minorHAnsi"/>
          <w:b/>
          <w:sz w:val="24"/>
          <w:szCs w:val="24"/>
        </w:rPr>
      </w:pPr>
      <w:r w:rsidRPr="00082FDC">
        <w:rPr>
          <w:rFonts w:cstheme="minorHAnsi"/>
          <w:b/>
          <w:sz w:val="24"/>
          <w:szCs w:val="24"/>
        </w:rPr>
        <w:t>Admissions Policy 202</w:t>
      </w:r>
      <w:r w:rsidR="009510B6">
        <w:rPr>
          <w:rFonts w:cstheme="minorHAnsi"/>
          <w:b/>
          <w:sz w:val="24"/>
          <w:szCs w:val="24"/>
        </w:rPr>
        <w:t>6</w:t>
      </w:r>
      <w:bookmarkStart w:id="0" w:name="_GoBack"/>
      <w:bookmarkEnd w:id="0"/>
    </w:p>
    <w:p w14:paraId="0A24A74B" w14:textId="77777777" w:rsidR="009058E4" w:rsidRPr="00082FDC" w:rsidRDefault="009058E4" w:rsidP="009058E4">
      <w:pPr>
        <w:rPr>
          <w:rFonts w:cstheme="minorHAnsi"/>
          <w:sz w:val="24"/>
          <w:szCs w:val="24"/>
        </w:rPr>
      </w:pPr>
    </w:p>
    <w:p w14:paraId="3B32A28A" w14:textId="77777777" w:rsidR="009058E4" w:rsidRPr="00082FDC" w:rsidRDefault="009058E4" w:rsidP="009058E4">
      <w:pPr>
        <w:ind w:left="284"/>
        <w:jc w:val="both"/>
        <w:rPr>
          <w:rFonts w:cstheme="minorHAnsi"/>
          <w:sz w:val="24"/>
          <w:szCs w:val="24"/>
        </w:rPr>
      </w:pPr>
      <w:r w:rsidRPr="00082FDC">
        <w:rPr>
          <w:rFonts w:cstheme="minorHAnsi"/>
          <w:sz w:val="24"/>
          <w:szCs w:val="24"/>
        </w:rPr>
        <w:t>This policy was written in conjunction with current Local Authority Policy guidance issued to schools.</w:t>
      </w:r>
    </w:p>
    <w:p w14:paraId="20926E1D" w14:textId="77777777" w:rsidR="009058E4" w:rsidRPr="00082FDC" w:rsidRDefault="009058E4" w:rsidP="009058E4">
      <w:pPr>
        <w:ind w:left="284"/>
        <w:jc w:val="both"/>
        <w:rPr>
          <w:rFonts w:cstheme="minorHAnsi"/>
          <w:sz w:val="24"/>
          <w:szCs w:val="24"/>
        </w:rPr>
      </w:pPr>
    </w:p>
    <w:p w14:paraId="2C970A2E" w14:textId="77777777" w:rsidR="009058E4" w:rsidRPr="00082FDC" w:rsidRDefault="009058E4" w:rsidP="009058E4">
      <w:pPr>
        <w:ind w:left="284"/>
        <w:jc w:val="both"/>
        <w:rPr>
          <w:rFonts w:cstheme="minorHAnsi"/>
          <w:sz w:val="24"/>
          <w:szCs w:val="24"/>
        </w:rPr>
      </w:pPr>
      <w:r w:rsidRPr="00082FDC">
        <w:rPr>
          <w:rFonts w:cstheme="minorHAnsi"/>
          <w:sz w:val="24"/>
          <w:szCs w:val="24"/>
        </w:rPr>
        <w:t xml:space="preserve">The published admission number for Trumacar Nursery and Community Primary School is 45 per year group and 52 for the Nursery (split into two sessions of 26 children). </w:t>
      </w:r>
    </w:p>
    <w:p w14:paraId="396E50AA" w14:textId="77777777" w:rsidR="009058E4" w:rsidRPr="00082FDC" w:rsidRDefault="009058E4" w:rsidP="009058E4">
      <w:pPr>
        <w:ind w:left="284"/>
        <w:jc w:val="both"/>
        <w:rPr>
          <w:rFonts w:cstheme="minorHAnsi"/>
          <w:sz w:val="24"/>
          <w:szCs w:val="24"/>
        </w:rPr>
      </w:pPr>
    </w:p>
    <w:p w14:paraId="58196E4F" w14:textId="77777777" w:rsidR="009058E4" w:rsidRPr="00082FDC" w:rsidRDefault="009058E4" w:rsidP="009058E4">
      <w:pPr>
        <w:ind w:left="284"/>
        <w:jc w:val="both"/>
        <w:rPr>
          <w:rFonts w:cstheme="minorHAnsi"/>
          <w:sz w:val="24"/>
          <w:szCs w:val="24"/>
        </w:rPr>
      </w:pPr>
      <w:r w:rsidRPr="00082FDC">
        <w:rPr>
          <w:rFonts w:cstheme="minorHAnsi"/>
          <w:sz w:val="24"/>
          <w:szCs w:val="24"/>
          <w:u w:val="single"/>
        </w:rPr>
        <w:t>Early Years Foundation Stage Class</w:t>
      </w:r>
    </w:p>
    <w:p w14:paraId="62A9C3C2" w14:textId="77777777" w:rsidR="009058E4" w:rsidRPr="00082FDC" w:rsidRDefault="009058E4" w:rsidP="009058E4">
      <w:pPr>
        <w:ind w:left="284"/>
        <w:jc w:val="both"/>
        <w:rPr>
          <w:rFonts w:cstheme="minorHAnsi"/>
          <w:sz w:val="24"/>
          <w:szCs w:val="24"/>
        </w:rPr>
      </w:pPr>
      <w:r w:rsidRPr="00082FDC">
        <w:rPr>
          <w:rFonts w:cstheme="minorHAnsi"/>
          <w:sz w:val="24"/>
          <w:szCs w:val="24"/>
        </w:rPr>
        <w:t>We have one entry per year in September.</w:t>
      </w:r>
    </w:p>
    <w:p w14:paraId="25C7DB5F" w14:textId="77777777" w:rsidR="009058E4" w:rsidRPr="00082FDC" w:rsidRDefault="009058E4" w:rsidP="009058E4">
      <w:pPr>
        <w:ind w:left="284"/>
        <w:jc w:val="both"/>
        <w:rPr>
          <w:rFonts w:cstheme="minorHAnsi"/>
          <w:sz w:val="24"/>
          <w:szCs w:val="24"/>
        </w:rPr>
      </w:pPr>
      <w:r w:rsidRPr="00082FDC">
        <w:rPr>
          <w:rFonts w:cstheme="minorHAnsi"/>
          <w:sz w:val="24"/>
          <w:szCs w:val="24"/>
        </w:rPr>
        <w:t>If a child’s 5</w:t>
      </w:r>
      <w:r w:rsidRPr="00082FDC">
        <w:rPr>
          <w:rFonts w:cstheme="minorHAnsi"/>
          <w:sz w:val="24"/>
          <w:szCs w:val="24"/>
          <w:vertAlign w:val="superscript"/>
        </w:rPr>
        <w:t>th</w:t>
      </w:r>
      <w:r w:rsidRPr="00082FDC">
        <w:rPr>
          <w:rFonts w:cstheme="minorHAnsi"/>
          <w:sz w:val="24"/>
          <w:szCs w:val="24"/>
        </w:rPr>
        <w:t xml:space="preserve"> birthday falls between the 1</w:t>
      </w:r>
      <w:r w:rsidRPr="00082FDC">
        <w:rPr>
          <w:rFonts w:cstheme="minorHAnsi"/>
          <w:sz w:val="24"/>
          <w:szCs w:val="24"/>
          <w:vertAlign w:val="superscript"/>
        </w:rPr>
        <w:t>st</w:t>
      </w:r>
      <w:r w:rsidRPr="00082FDC">
        <w:rPr>
          <w:rFonts w:cstheme="minorHAnsi"/>
          <w:sz w:val="24"/>
          <w:szCs w:val="24"/>
        </w:rPr>
        <w:t xml:space="preserve"> September of the </w:t>
      </w:r>
      <w:r w:rsidRPr="00082FDC">
        <w:rPr>
          <w:rFonts w:cstheme="minorHAnsi"/>
          <w:sz w:val="24"/>
          <w:szCs w:val="24"/>
          <w:u w:val="single"/>
        </w:rPr>
        <w:t>current</w:t>
      </w:r>
      <w:r w:rsidRPr="00082FDC">
        <w:rPr>
          <w:rFonts w:cstheme="minorHAnsi"/>
          <w:sz w:val="24"/>
          <w:szCs w:val="24"/>
        </w:rPr>
        <w:t xml:space="preserve"> year and the 31</w:t>
      </w:r>
      <w:r w:rsidRPr="00082FDC">
        <w:rPr>
          <w:rFonts w:cstheme="minorHAnsi"/>
          <w:sz w:val="24"/>
          <w:szCs w:val="24"/>
          <w:vertAlign w:val="superscript"/>
        </w:rPr>
        <w:t>st</w:t>
      </w:r>
      <w:r w:rsidRPr="00082FDC">
        <w:rPr>
          <w:rFonts w:cstheme="minorHAnsi"/>
          <w:sz w:val="24"/>
          <w:szCs w:val="24"/>
        </w:rPr>
        <w:t xml:space="preserve"> August of the next year they will be admitted in the September of the </w:t>
      </w:r>
      <w:r w:rsidRPr="00082FDC">
        <w:rPr>
          <w:rFonts w:cstheme="minorHAnsi"/>
          <w:sz w:val="24"/>
          <w:szCs w:val="24"/>
          <w:u w:val="single"/>
        </w:rPr>
        <w:t>current</w:t>
      </w:r>
      <w:r w:rsidRPr="00082FDC">
        <w:rPr>
          <w:rFonts w:cstheme="minorHAnsi"/>
          <w:sz w:val="24"/>
          <w:szCs w:val="24"/>
        </w:rPr>
        <w:t xml:space="preserve"> year.</w:t>
      </w:r>
    </w:p>
    <w:p w14:paraId="7F378295" w14:textId="77777777" w:rsidR="009058E4" w:rsidRPr="00082FDC" w:rsidRDefault="009058E4" w:rsidP="009058E4">
      <w:pPr>
        <w:rPr>
          <w:rFonts w:cstheme="minorHAnsi"/>
          <w:sz w:val="24"/>
          <w:szCs w:val="24"/>
        </w:rPr>
      </w:pPr>
    </w:p>
    <w:p w14:paraId="0F997B61" w14:textId="77777777" w:rsidR="009058E4" w:rsidRPr="00082FDC" w:rsidRDefault="009058E4" w:rsidP="009058E4">
      <w:pPr>
        <w:ind w:left="284"/>
        <w:rPr>
          <w:rFonts w:cstheme="minorHAnsi"/>
          <w:sz w:val="24"/>
          <w:szCs w:val="24"/>
        </w:rPr>
      </w:pPr>
      <w:r w:rsidRPr="00082FDC">
        <w:rPr>
          <w:rFonts w:cstheme="minorHAnsi"/>
          <w:sz w:val="24"/>
          <w:szCs w:val="24"/>
        </w:rPr>
        <w:t>Parents will be asked to express a preference for a primary school.  If a school is oversubscribed, the following criteria will be applied in priority order:</w:t>
      </w:r>
    </w:p>
    <w:p w14:paraId="0E1EE56C" w14:textId="77777777" w:rsidR="009058E4" w:rsidRPr="00082FDC" w:rsidRDefault="009058E4" w:rsidP="009058E4">
      <w:pPr>
        <w:ind w:left="284"/>
        <w:rPr>
          <w:rFonts w:cstheme="minorHAnsi"/>
          <w:sz w:val="24"/>
          <w:szCs w:val="24"/>
        </w:rPr>
      </w:pPr>
    </w:p>
    <w:p w14:paraId="52542804" w14:textId="77777777" w:rsidR="009058E4" w:rsidRPr="00082FDC" w:rsidRDefault="009058E4" w:rsidP="009058E4">
      <w:pPr>
        <w:numPr>
          <w:ilvl w:val="0"/>
          <w:numId w:val="1"/>
        </w:numPr>
        <w:tabs>
          <w:tab w:val="num" w:pos="567"/>
        </w:tabs>
        <w:ind w:left="851"/>
        <w:jc w:val="both"/>
        <w:rPr>
          <w:rFonts w:cstheme="minorHAnsi"/>
          <w:sz w:val="24"/>
          <w:szCs w:val="24"/>
        </w:rPr>
      </w:pPr>
      <w:r w:rsidRPr="00082FDC">
        <w:rPr>
          <w:rFonts w:cstheme="minorHAnsi"/>
          <w:sz w:val="24"/>
          <w:szCs w:val="24"/>
        </w:rPr>
        <w:t xml:space="preserve"> Children in Public Care, who are in public care at the time when preferences are expressed and are still expected to be in public care when admitted to the school, then</w:t>
      </w:r>
    </w:p>
    <w:p w14:paraId="018FFBBF" w14:textId="77777777" w:rsidR="009058E4" w:rsidRPr="00082FDC" w:rsidRDefault="009058E4" w:rsidP="009058E4">
      <w:pPr>
        <w:ind w:left="284"/>
        <w:rPr>
          <w:rFonts w:cstheme="minorHAnsi"/>
          <w:sz w:val="24"/>
          <w:szCs w:val="24"/>
        </w:rPr>
      </w:pPr>
    </w:p>
    <w:p w14:paraId="0BB97D25" w14:textId="77777777" w:rsidR="009058E4" w:rsidRPr="00082FDC" w:rsidRDefault="009058E4" w:rsidP="009058E4">
      <w:pPr>
        <w:numPr>
          <w:ilvl w:val="0"/>
          <w:numId w:val="1"/>
        </w:numPr>
        <w:tabs>
          <w:tab w:val="num" w:pos="567"/>
        </w:tabs>
        <w:ind w:left="851"/>
        <w:jc w:val="both"/>
        <w:rPr>
          <w:rFonts w:cstheme="minorHAnsi"/>
          <w:sz w:val="24"/>
          <w:szCs w:val="24"/>
        </w:rPr>
      </w:pPr>
      <w:r w:rsidRPr="00082FDC">
        <w:rPr>
          <w:rFonts w:cstheme="minorHAnsi"/>
          <w:sz w:val="24"/>
          <w:szCs w:val="24"/>
        </w:rPr>
        <w:t xml:space="preserve"> Children with older brothers and sisters who will still be attending the school when the younger child starts, (see * below), then</w:t>
      </w:r>
    </w:p>
    <w:p w14:paraId="6602B51B" w14:textId="77777777" w:rsidR="009058E4" w:rsidRPr="00082FDC" w:rsidRDefault="009058E4" w:rsidP="009058E4">
      <w:pPr>
        <w:ind w:left="284"/>
        <w:rPr>
          <w:rFonts w:cstheme="minorHAnsi"/>
          <w:sz w:val="24"/>
          <w:szCs w:val="24"/>
        </w:rPr>
      </w:pPr>
    </w:p>
    <w:p w14:paraId="10EAA8C9" w14:textId="77777777" w:rsidR="009058E4" w:rsidRPr="00082FDC" w:rsidRDefault="009058E4" w:rsidP="009058E4">
      <w:pPr>
        <w:numPr>
          <w:ilvl w:val="0"/>
          <w:numId w:val="1"/>
        </w:numPr>
        <w:tabs>
          <w:tab w:val="num" w:pos="567"/>
        </w:tabs>
        <w:ind w:left="851"/>
        <w:jc w:val="both"/>
        <w:rPr>
          <w:rFonts w:cstheme="minorHAnsi"/>
          <w:sz w:val="24"/>
          <w:szCs w:val="24"/>
        </w:rPr>
      </w:pPr>
      <w:r w:rsidRPr="00082FDC">
        <w:rPr>
          <w:rFonts w:cstheme="minorHAnsi"/>
          <w:sz w:val="24"/>
          <w:szCs w:val="24"/>
        </w:rPr>
        <w:t xml:space="preserve"> Children for whom the County Council accepts there are exceptionally strong medical, social or welfare reasons for admission associated with the child and/or family which are directly relevant to the school </w:t>
      </w:r>
      <w:proofErr w:type="gramStart"/>
      <w:r w:rsidRPr="00082FDC">
        <w:rPr>
          <w:rFonts w:cstheme="minorHAnsi"/>
          <w:sz w:val="24"/>
          <w:szCs w:val="24"/>
        </w:rPr>
        <w:t>concerned,*</w:t>
      </w:r>
      <w:proofErr w:type="gramEnd"/>
      <w:r w:rsidRPr="00082FDC">
        <w:rPr>
          <w:rFonts w:cstheme="minorHAnsi"/>
          <w:sz w:val="24"/>
          <w:szCs w:val="24"/>
        </w:rPr>
        <w:t>* then</w:t>
      </w:r>
    </w:p>
    <w:p w14:paraId="1559EC42" w14:textId="77777777" w:rsidR="009058E4" w:rsidRPr="00082FDC" w:rsidRDefault="009058E4" w:rsidP="009058E4">
      <w:pPr>
        <w:ind w:left="284"/>
        <w:rPr>
          <w:rFonts w:cstheme="minorHAnsi"/>
          <w:sz w:val="24"/>
          <w:szCs w:val="24"/>
        </w:rPr>
      </w:pPr>
    </w:p>
    <w:p w14:paraId="35C94D29" w14:textId="77777777" w:rsidR="009058E4" w:rsidRPr="00082FDC" w:rsidRDefault="009058E4" w:rsidP="009058E4">
      <w:pPr>
        <w:numPr>
          <w:ilvl w:val="0"/>
          <w:numId w:val="1"/>
        </w:numPr>
        <w:tabs>
          <w:tab w:val="num" w:pos="567"/>
        </w:tabs>
        <w:ind w:left="851"/>
        <w:jc w:val="both"/>
        <w:rPr>
          <w:rFonts w:cstheme="minorHAnsi"/>
          <w:sz w:val="24"/>
          <w:szCs w:val="24"/>
        </w:rPr>
      </w:pPr>
      <w:r w:rsidRPr="00082FDC">
        <w:rPr>
          <w:rFonts w:cstheme="minorHAnsi"/>
          <w:sz w:val="24"/>
          <w:szCs w:val="24"/>
        </w:rPr>
        <w:t xml:space="preserve"> the remaining places will be allocated according to where children live.  Those living nearest to the school by a walking route recognised by the Local Authority will have priority.</w:t>
      </w:r>
    </w:p>
    <w:p w14:paraId="06A1E5AE" w14:textId="77777777" w:rsidR="009058E4" w:rsidRPr="00082FDC" w:rsidRDefault="009058E4" w:rsidP="009058E4">
      <w:pPr>
        <w:ind w:left="284"/>
        <w:rPr>
          <w:rFonts w:cstheme="minorHAnsi"/>
          <w:i/>
          <w:sz w:val="24"/>
          <w:szCs w:val="24"/>
        </w:rPr>
      </w:pPr>
    </w:p>
    <w:tbl>
      <w:tblPr>
        <w:tblW w:w="9108" w:type="dxa"/>
        <w:tblInd w:w="716" w:type="dxa"/>
        <w:tblLook w:val="01E0" w:firstRow="1" w:lastRow="1" w:firstColumn="1" w:lastColumn="1" w:noHBand="0" w:noVBand="0"/>
      </w:tblPr>
      <w:tblGrid>
        <w:gridCol w:w="740"/>
        <w:gridCol w:w="8368"/>
      </w:tblGrid>
      <w:tr w:rsidR="009058E4" w:rsidRPr="00082FDC" w14:paraId="65FE7167" w14:textId="77777777" w:rsidTr="009058E4">
        <w:tc>
          <w:tcPr>
            <w:tcW w:w="716" w:type="dxa"/>
            <w:shd w:val="clear" w:color="auto" w:fill="auto"/>
          </w:tcPr>
          <w:p w14:paraId="0BF4F824" w14:textId="77777777" w:rsidR="009058E4" w:rsidRPr="00082FDC" w:rsidRDefault="009058E4" w:rsidP="00F277D8">
            <w:pPr>
              <w:ind w:left="284"/>
              <w:rPr>
                <w:rFonts w:cstheme="minorHAnsi"/>
                <w:i/>
                <w:sz w:val="24"/>
                <w:szCs w:val="24"/>
              </w:rPr>
            </w:pPr>
            <w:r w:rsidRPr="00082FDC">
              <w:rPr>
                <w:rFonts w:cstheme="minorHAnsi"/>
                <w:i/>
                <w:sz w:val="24"/>
                <w:szCs w:val="24"/>
              </w:rPr>
              <w:t>*</w:t>
            </w:r>
          </w:p>
        </w:tc>
        <w:tc>
          <w:tcPr>
            <w:tcW w:w="8392" w:type="dxa"/>
            <w:shd w:val="clear" w:color="auto" w:fill="auto"/>
          </w:tcPr>
          <w:p w14:paraId="4FE02BD5" w14:textId="77777777" w:rsidR="009058E4" w:rsidRPr="00082FDC" w:rsidRDefault="009058E4" w:rsidP="00F277D8">
            <w:pPr>
              <w:ind w:left="284"/>
              <w:rPr>
                <w:rFonts w:cstheme="minorHAnsi"/>
                <w:i/>
                <w:sz w:val="24"/>
                <w:szCs w:val="24"/>
              </w:rPr>
            </w:pPr>
            <w:r w:rsidRPr="00082FDC">
              <w:rPr>
                <w:rFonts w:cstheme="minorHAnsi"/>
                <w:i/>
                <w:sz w:val="24"/>
                <w:szCs w:val="24"/>
              </w:rPr>
              <w:t>Brothers and sisters include stepchildren, half brothers and sisters and adopted and foster children who are living with the same family at the same address.</w:t>
            </w:r>
          </w:p>
        </w:tc>
      </w:tr>
      <w:tr w:rsidR="009058E4" w:rsidRPr="00082FDC" w14:paraId="11101475" w14:textId="77777777" w:rsidTr="009058E4">
        <w:tc>
          <w:tcPr>
            <w:tcW w:w="716" w:type="dxa"/>
            <w:shd w:val="clear" w:color="auto" w:fill="auto"/>
          </w:tcPr>
          <w:p w14:paraId="6D517340" w14:textId="77777777" w:rsidR="009058E4" w:rsidRPr="00082FDC" w:rsidRDefault="009058E4" w:rsidP="00F277D8">
            <w:pPr>
              <w:ind w:left="284"/>
              <w:rPr>
                <w:rFonts w:cstheme="minorHAnsi"/>
                <w:i/>
                <w:sz w:val="24"/>
                <w:szCs w:val="24"/>
              </w:rPr>
            </w:pPr>
          </w:p>
        </w:tc>
        <w:tc>
          <w:tcPr>
            <w:tcW w:w="8392" w:type="dxa"/>
            <w:shd w:val="clear" w:color="auto" w:fill="auto"/>
          </w:tcPr>
          <w:p w14:paraId="68BF6199" w14:textId="77777777" w:rsidR="009058E4" w:rsidRPr="00082FDC" w:rsidRDefault="009058E4" w:rsidP="00F277D8">
            <w:pPr>
              <w:ind w:left="284"/>
              <w:rPr>
                <w:rFonts w:cstheme="minorHAnsi"/>
                <w:i/>
                <w:sz w:val="24"/>
                <w:szCs w:val="24"/>
              </w:rPr>
            </w:pPr>
          </w:p>
        </w:tc>
      </w:tr>
      <w:tr w:rsidR="009058E4" w:rsidRPr="00082FDC" w14:paraId="25C0BD1A" w14:textId="77777777" w:rsidTr="009058E4">
        <w:tc>
          <w:tcPr>
            <w:tcW w:w="716" w:type="dxa"/>
            <w:shd w:val="clear" w:color="auto" w:fill="auto"/>
          </w:tcPr>
          <w:p w14:paraId="30ED993B" w14:textId="77777777" w:rsidR="009058E4" w:rsidRPr="00082FDC" w:rsidRDefault="009058E4" w:rsidP="00F277D8">
            <w:pPr>
              <w:ind w:left="284"/>
              <w:rPr>
                <w:rFonts w:cstheme="minorHAnsi"/>
                <w:i/>
                <w:sz w:val="24"/>
                <w:szCs w:val="24"/>
              </w:rPr>
            </w:pPr>
            <w:r w:rsidRPr="00082FDC">
              <w:rPr>
                <w:rFonts w:cstheme="minorHAnsi"/>
                <w:i/>
                <w:sz w:val="24"/>
                <w:szCs w:val="24"/>
              </w:rPr>
              <w:t>**</w:t>
            </w:r>
          </w:p>
        </w:tc>
        <w:tc>
          <w:tcPr>
            <w:tcW w:w="8392" w:type="dxa"/>
            <w:shd w:val="clear" w:color="auto" w:fill="auto"/>
          </w:tcPr>
          <w:p w14:paraId="261C4646" w14:textId="77777777" w:rsidR="009058E4" w:rsidRPr="00082FDC" w:rsidRDefault="009058E4" w:rsidP="00F277D8">
            <w:pPr>
              <w:ind w:left="284"/>
              <w:rPr>
                <w:rFonts w:cstheme="minorHAnsi"/>
                <w:i/>
                <w:sz w:val="24"/>
                <w:szCs w:val="24"/>
              </w:rPr>
            </w:pPr>
            <w:r w:rsidRPr="00082FDC">
              <w:rPr>
                <w:rFonts w:cstheme="minorHAnsi"/>
                <w:i/>
                <w:sz w:val="24"/>
                <w:szCs w:val="24"/>
              </w:rPr>
              <w:t>This may include some non-statemented pupils who have special educational needs.  Pupils who have a statement of special educational needs which names the particular school have priority for admission and are considered under a separate admissions procedure.</w:t>
            </w:r>
          </w:p>
        </w:tc>
      </w:tr>
    </w:tbl>
    <w:p w14:paraId="6E2367D5" w14:textId="77777777" w:rsidR="009058E4" w:rsidRPr="00082FDC" w:rsidRDefault="009058E4" w:rsidP="009058E4">
      <w:pPr>
        <w:ind w:left="284"/>
        <w:rPr>
          <w:rFonts w:cstheme="minorHAnsi"/>
          <w:i/>
          <w:sz w:val="24"/>
          <w:szCs w:val="24"/>
        </w:rPr>
      </w:pPr>
    </w:p>
    <w:p w14:paraId="5F534AF7" w14:textId="77777777" w:rsidR="009058E4" w:rsidRPr="00082FDC" w:rsidRDefault="009058E4" w:rsidP="009058E4">
      <w:pPr>
        <w:ind w:left="284"/>
        <w:rPr>
          <w:rFonts w:cstheme="minorHAnsi"/>
          <w:b/>
          <w:sz w:val="24"/>
          <w:szCs w:val="24"/>
        </w:rPr>
      </w:pPr>
      <w:r w:rsidRPr="00082FDC">
        <w:rPr>
          <w:rFonts w:cstheme="minorHAnsi"/>
          <w:b/>
          <w:sz w:val="24"/>
          <w:szCs w:val="24"/>
        </w:rPr>
        <w:t>Notes</w:t>
      </w:r>
    </w:p>
    <w:p w14:paraId="196FD7D9" w14:textId="77777777" w:rsidR="009058E4" w:rsidRPr="00082FDC" w:rsidRDefault="009058E4" w:rsidP="009058E4">
      <w:pPr>
        <w:tabs>
          <w:tab w:val="left" w:pos="600"/>
        </w:tabs>
        <w:ind w:left="884" w:hanging="600"/>
        <w:rPr>
          <w:rFonts w:cstheme="minorHAnsi"/>
          <w:sz w:val="24"/>
          <w:szCs w:val="24"/>
        </w:rPr>
      </w:pPr>
      <w:r w:rsidRPr="00082FDC">
        <w:rPr>
          <w:rFonts w:cstheme="minorHAnsi"/>
          <w:sz w:val="24"/>
          <w:szCs w:val="24"/>
        </w:rPr>
        <w:t>(</w:t>
      </w:r>
      <w:proofErr w:type="spellStart"/>
      <w:r w:rsidRPr="00082FDC">
        <w:rPr>
          <w:rFonts w:cstheme="minorHAnsi"/>
          <w:sz w:val="24"/>
          <w:szCs w:val="24"/>
        </w:rPr>
        <w:t>i</w:t>
      </w:r>
      <w:proofErr w:type="spellEnd"/>
      <w:r w:rsidRPr="00082FDC">
        <w:rPr>
          <w:rFonts w:cstheme="minorHAnsi"/>
          <w:sz w:val="24"/>
          <w:szCs w:val="24"/>
        </w:rPr>
        <w:t>)</w:t>
      </w:r>
      <w:r w:rsidRPr="00082FDC">
        <w:rPr>
          <w:rFonts w:cstheme="minorHAnsi"/>
          <w:sz w:val="24"/>
          <w:szCs w:val="24"/>
        </w:rPr>
        <w:tab/>
        <w:t>If category (a) (b) and/or (c) above is oversubscribed, category (d) will be used as a 'tie-breaker'.</w:t>
      </w:r>
    </w:p>
    <w:p w14:paraId="72B86BCE" w14:textId="77777777" w:rsidR="009058E4" w:rsidRPr="00082FDC" w:rsidRDefault="009058E4" w:rsidP="009058E4">
      <w:pPr>
        <w:ind w:left="884"/>
        <w:rPr>
          <w:rFonts w:cstheme="minorHAnsi"/>
          <w:sz w:val="24"/>
          <w:szCs w:val="24"/>
        </w:rPr>
      </w:pPr>
    </w:p>
    <w:p w14:paraId="280CC515" w14:textId="77777777" w:rsidR="009058E4" w:rsidRPr="00082FDC" w:rsidRDefault="009058E4" w:rsidP="009058E4">
      <w:pPr>
        <w:tabs>
          <w:tab w:val="left" w:pos="600"/>
        </w:tabs>
        <w:ind w:left="884" w:hanging="600"/>
        <w:rPr>
          <w:rFonts w:cstheme="minorHAnsi"/>
          <w:sz w:val="24"/>
          <w:szCs w:val="24"/>
        </w:rPr>
      </w:pPr>
      <w:r w:rsidRPr="00082FDC">
        <w:rPr>
          <w:rFonts w:cstheme="minorHAnsi"/>
          <w:sz w:val="24"/>
          <w:szCs w:val="24"/>
        </w:rPr>
        <w:t>(ii)</w:t>
      </w:r>
      <w:r w:rsidRPr="00082FDC">
        <w:rPr>
          <w:rFonts w:cstheme="minorHAnsi"/>
          <w:sz w:val="24"/>
          <w:szCs w:val="24"/>
        </w:rPr>
        <w:tab/>
        <w:t>Children will not normally start at a new school other than at the beginning of a term, unless they have moved into the area, or there are exceptional circumstances.</w:t>
      </w:r>
    </w:p>
    <w:p w14:paraId="516E9EBF" w14:textId="77777777" w:rsidR="008C1820" w:rsidRPr="00082FDC" w:rsidRDefault="008C1820" w:rsidP="008C1820">
      <w:pPr>
        <w:rPr>
          <w:rFonts w:cstheme="minorHAnsi"/>
          <w:sz w:val="24"/>
          <w:szCs w:val="24"/>
        </w:rPr>
      </w:pPr>
    </w:p>
    <w:sectPr w:rsidR="008C1820" w:rsidRPr="00082FDC" w:rsidSect="006A6696">
      <w:footerReference w:type="default" r:id="rId10"/>
      <w:headerReference w:type="first" r:id="rId11"/>
      <w:footerReference w:type="first" r:id="rId12"/>
      <w:pgSz w:w="11906" w:h="16838" w:code="9"/>
      <w:pgMar w:top="720" w:right="720" w:bottom="720" w:left="720" w:header="709"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6E280B" w14:textId="77777777" w:rsidR="00084400" w:rsidRDefault="00084400" w:rsidP="00084400">
      <w:r>
        <w:separator/>
      </w:r>
    </w:p>
  </w:endnote>
  <w:endnote w:type="continuationSeparator" w:id="0">
    <w:p w14:paraId="1B02EB4A" w14:textId="77777777" w:rsidR="00084400" w:rsidRDefault="00084400" w:rsidP="000844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B0A4D7" w14:textId="77777777" w:rsidR="00084400" w:rsidRPr="006A6696" w:rsidRDefault="00084400" w:rsidP="006A6696">
    <w:pPr>
      <w:pStyle w:val="Footer"/>
    </w:pPr>
    <w:r w:rsidRPr="006A6696">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E735FD" w14:textId="77777777" w:rsidR="006A6696" w:rsidRPr="00084400" w:rsidRDefault="006A6696" w:rsidP="006A6696">
    <w:pPr>
      <w:pStyle w:val="Header"/>
      <w:jc w:val="center"/>
      <w:rPr>
        <w:rFonts w:ascii="Comic Sans MS" w:hAnsi="Comic Sans MS"/>
        <w:sz w:val="20"/>
        <w:szCs w:val="20"/>
      </w:rPr>
    </w:pPr>
    <w:bookmarkStart w:id="5" w:name="_Hlk166503874"/>
    <w:bookmarkStart w:id="6" w:name="_Hlk166503875"/>
    <w:bookmarkStart w:id="7" w:name="_Hlk166503880"/>
    <w:bookmarkStart w:id="8" w:name="_Hlk166503881"/>
    <w:bookmarkStart w:id="9" w:name="_Hlk166503993"/>
    <w:bookmarkStart w:id="10" w:name="_Hlk166503994"/>
    <w:r w:rsidRPr="00084400">
      <w:rPr>
        <w:rFonts w:ascii="Comic Sans MS" w:hAnsi="Comic Sans MS"/>
        <w:sz w:val="20"/>
        <w:szCs w:val="20"/>
      </w:rPr>
      <w:t>Trumacar Nursery and Community Primary School,</w:t>
    </w:r>
    <w:r w:rsidRPr="00084400">
      <w:rPr>
        <w:rFonts w:ascii="Comic Sans MS" w:hAnsi="Comic Sans MS"/>
        <w:b/>
        <w:sz w:val="20"/>
        <w:szCs w:val="20"/>
      </w:rPr>
      <w:t xml:space="preserve"> </w:t>
    </w:r>
    <w:r w:rsidRPr="00084400">
      <w:rPr>
        <w:rFonts w:ascii="Comic Sans MS" w:hAnsi="Comic Sans MS"/>
        <w:sz w:val="20"/>
        <w:szCs w:val="20"/>
      </w:rPr>
      <w:t>Combermere Road, Heysham, Lancashire. LA3 2ST</w:t>
    </w:r>
  </w:p>
  <w:p w14:paraId="4F0F1DA0" w14:textId="77777777" w:rsidR="006A6696" w:rsidRPr="008C1820" w:rsidRDefault="006A6696" w:rsidP="006A6696">
    <w:pPr>
      <w:pStyle w:val="Header"/>
      <w:jc w:val="center"/>
      <w:rPr>
        <w:rFonts w:ascii="Comic Sans MS" w:hAnsi="Comic Sans MS"/>
        <w:sz w:val="20"/>
        <w:szCs w:val="20"/>
      </w:rPr>
    </w:pPr>
    <w:r w:rsidRPr="00084400">
      <w:rPr>
        <w:rFonts w:ascii="Comic Sans MS" w:hAnsi="Comic Sans MS"/>
        <w:sz w:val="20"/>
        <w:szCs w:val="20"/>
      </w:rPr>
      <w:t xml:space="preserve">Tel: 01524 851043 Email: office@trumacar.lancs.sch.uk </w:t>
    </w:r>
    <w:r>
      <w:rPr>
        <w:rFonts w:ascii="Comic Sans MS" w:hAnsi="Comic Sans MS"/>
        <w:sz w:val="20"/>
        <w:szCs w:val="20"/>
      </w:rPr>
      <w:t>Website: www.trumacar.lancs.sch.uk</w:t>
    </w:r>
    <w:r w:rsidRPr="00084400">
      <w:rPr>
        <w:rFonts w:ascii="Comic Sans MS" w:hAnsi="Comic Sans MS"/>
        <w:sz w:val="20"/>
        <w:szCs w:val="20"/>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4"/>
      <w:gridCol w:w="2614"/>
      <w:gridCol w:w="2614"/>
      <w:gridCol w:w="2614"/>
    </w:tblGrid>
    <w:tr w:rsidR="006A6696" w14:paraId="77323BD3" w14:textId="77777777" w:rsidTr="005916FA">
      <w:tc>
        <w:tcPr>
          <w:tcW w:w="2614" w:type="dxa"/>
        </w:tcPr>
        <w:p w14:paraId="11F0607D" w14:textId="77777777" w:rsidR="006A6696" w:rsidRDefault="006A6696" w:rsidP="006A6696">
          <w:pPr>
            <w:pStyle w:val="Header"/>
            <w:jc w:val="center"/>
            <w:rPr>
              <w:rFonts w:ascii="Comic Sans MS" w:hAnsi="Comic Sans MS"/>
              <w:sz w:val="20"/>
              <w:szCs w:val="20"/>
            </w:rPr>
          </w:pPr>
          <w:r>
            <w:rPr>
              <w:noProof/>
              <w:lang w:eastAsia="en-GB"/>
            </w:rPr>
            <w:drawing>
              <wp:inline distT="0" distB="0" distL="0" distR="0" wp14:anchorId="61FBBF36" wp14:editId="11E37401">
                <wp:extent cx="1378076" cy="509588"/>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qm bronze.png"/>
                        <pic:cNvPicPr/>
                      </pic:nvPicPr>
                      <pic:blipFill>
                        <a:blip r:embed="rId1">
                          <a:extLst>
                            <a:ext uri="{28A0092B-C50C-407E-A947-70E740481C1C}">
                              <a14:useLocalDpi xmlns:a14="http://schemas.microsoft.com/office/drawing/2010/main" val="0"/>
                            </a:ext>
                          </a:extLst>
                        </a:blip>
                        <a:stretch>
                          <a:fillRect/>
                        </a:stretch>
                      </pic:blipFill>
                      <pic:spPr>
                        <a:xfrm>
                          <a:off x="0" y="0"/>
                          <a:ext cx="1442727" cy="533495"/>
                        </a:xfrm>
                        <a:prstGeom prst="rect">
                          <a:avLst/>
                        </a:prstGeom>
                      </pic:spPr>
                    </pic:pic>
                  </a:graphicData>
                </a:graphic>
              </wp:inline>
            </w:drawing>
          </w:r>
        </w:p>
      </w:tc>
      <w:tc>
        <w:tcPr>
          <w:tcW w:w="2614" w:type="dxa"/>
        </w:tcPr>
        <w:p w14:paraId="4DB25B53" w14:textId="77777777" w:rsidR="006A6696" w:rsidRDefault="006A6696" w:rsidP="006A6696">
          <w:pPr>
            <w:pStyle w:val="Header"/>
            <w:jc w:val="center"/>
            <w:rPr>
              <w:rFonts w:ascii="Comic Sans MS" w:hAnsi="Comic Sans MS"/>
              <w:sz w:val="20"/>
              <w:szCs w:val="20"/>
            </w:rPr>
          </w:pPr>
          <w:r>
            <w:rPr>
              <w:noProof/>
              <w:lang w:eastAsia="en-GB"/>
            </w:rPr>
            <w:drawing>
              <wp:inline distT="0" distB="0" distL="0" distR="0" wp14:anchorId="5DE607BA" wp14:editId="5CC361B4">
                <wp:extent cx="576000" cy="576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ports Mark Platinum.jpg"/>
                        <pic:cNvPicPr/>
                      </pic:nvPicPr>
                      <pic:blipFill>
                        <a:blip r:embed="rId2">
                          <a:extLst>
                            <a:ext uri="{28A0092B-C50C-407E-A947-70E740481C1C}">
                              <a14:useLocalDpi xmlns:a14="http://schemas.microsoft.com/office/drawing/2010/main" val="0"/>
                            </a:ext>
                          </a:extLst>
                        </a:blip>
                        <a:stretch>
                          <a:fillRect/>
                        </a:stretch>
                      </pic:blipFill>
                      <pic:spPr>
                        <a:xfrm>
                          <a:off x="0" y="0"/>
                          <a:ext cx="576000" cy="576000"/>
                        </a:xfrm>
                        <a:prstGeom prst="rect">
                          <a:avLst/>
                        </a:prstGeom>
                      </pic:spPr>
                    </pic:pic>
                  </a:graphicData>
                </a:graphic>
              </wp:inline>
            </w:drawing>
          </w:r>
        </w:p>
      </w:tc>
      <w:tc>
        <w:tcPr>
          <w:tcW w:w="2614" w:type="dxa"/>
        </w:tcPr>
        <w:p w14:paraId="4E6656AB" w14:textId="77777777" w:rsidR="006A6696" w:rsidRDefault="006A6696" w:rsidP="006A6696">
          <w:pPr>
            <w:pStyle w:val="Header"/>
            <w:jc w:val="center"/>
            <w:rPr>
              <w:rFonts w:ascii="Comic Sans MS" w:hAnsi="Comic Sans MS"/>
              <w:sz w:val="20"/>
              <w:szCs w:val="20"/>
            </w:rPr>
          </w:pPr>
          <w:r>
            <w:rPr>
              <w:noProof/>
              <w:lang w:eastAsia="en-GB"/>
            </w:rPr>
            <w:drawing>
              <wp:inline distT="0" distB="0" distL="0" distR="0" wp14:anchorId="4E882F40" wp14:editId="59898390">
                <wp:extent cx="409598" cy="581025"/>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We Are Reading logo.jpg"/>
                        <pic:cNvPicPr/>
                      </pic:nvPicPr>
                      <pic:blipFill>
                        <a:blip r:embed="rId3">
                          <a:extLst>
                            <a:ext uri="{28A0092B-C50C-407E-A947-70E740481C1C}">
                              <a14:useLocalDpi xmlns:a14="http://schemas.microsoft.com/office/drawing/2010/main" val="0"/>
                            </a:ext>
                          </a:extLst>
                        </a:blip>
                        <a:stretch>
                          <a:fillRect/>
                        </a:stretch>
                      </pic:blipFill>
                      <pic:spPr>
                        <a:xfrm>
                          <a:off x="0" y="0"/>
                          <a:ext cx="412070" cy="584532"/>
                        </a:xfrm>
                        <a:prstGeom prst="rect">
                          <a:avLst/>
                        </a:prstGeom>
                      </pic:spPr>
                    </pic:pic>
                  </a:graphicData>
                </a:graphic>
              </wp:inline>
            </w:drawing>
          </w:r>
        </w:p>
      </w:tc>
      <w:tc>
        <w:tcPr>
          <w:tcW w:w="2614" w:type="dxa"/>
        </w:tcPr>
        <w:p w14:paraId="4717BDF4" w14:textId="77777777" w:rsidR="006A6696" w:rsidRDefault="006A6696" w:rsidP="006A6696">
          <w:pPr>
            <w:pStyle w:val="Header"/>
            <w:jc w:val="center"/>
            <w:rPr>
              <w:rFonts w:ascii="Comic Sans MS" w:hAnsi="Comic Sans MS"/>
              <w:sz w:val="20"/>
              <w:szCs w:val="20"/>
            </w:rPr>
          </w:pPr>
          <w:r>
            <w:object w:dxaOrig="10740" w:dyaOrig="6270" w14:anchorId="51BBA5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25pt;height:43.15pt">
                <v:imagedata r:id="rId4" o:title=""/>
              </v:shape>
              <o:OLEObject Type="Embed" ProgID="PBrush" ShapeID="_x0000_i1025" DrawAspect="Content" ObjectID="_1842269714" r:id="rId5"/>
            </w:object>
          </w:r>
        </w:p>
      </w:tc>
    </w:tr>
    <w:bookmarkEnd w:id="5"/>
    <w:bookmarkEnd w:id="6"/>
    <w:bookmarkEnd w:id="7"/>
    <w:bookmarkEnd w:id="8"/>
    <w:bookmarkEnd w:id="9"/>
    <w:bookmarkEnd w:id="10"/>
  </w:tbl>
  <w:p w14:paraId="5D2E0FCD" w14:textId="77777777" w:rsidR="006A6696" w:rsidRPr="006A6696" w:rsidRDefault="006A6696" w:rsidP="006A6696">
    <w:pPr>
      <w:pStyle w:val="Header"/>
      <w:rPr>
        <w:rFonts w:ascii="Comic Sans MS" w:hAnsi="Comic Sans MS"/>
        <w:sz w:val="2"/>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2118F1" w14:textId="77777777" w:rsidR="00084400" w:rsidRDefault="00084400" w:rsidP="00084400">
      <w:r>
        <w:separator/>
      </w:r>
    </w:p>
  </w:footnote>
  <w:footnote w:type="continuationSeparator" w:id="0">
    <w:p w14:paraId="4FC6BDDA" w14:textId="77777777" w:rsidR="00084400" w:rsidRDefault="00084400" w:rsidP="000844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771927" w14:textId="77777777" w:rsidR="006A6696" w:rsidRDefault="006A6696" w:rsidP="006A6696">
    <w:pPr>
      <w:pStyle w:val="Header"/>
      <w:jc w:val="center"/>
    </w:pPr>
    <w:bookmarkStart w:id="1" w:name="_Hlk166503858"/>
    <w:bookmarkStart w:id="2" w:name="_Hlk166503859"/>
    <w:bookmarkStart w:id="3" w:name="_Hlk166504005"/>
    <w:bookmarkStart w:id="4" w:name="_Hlk166504006"/>
    <w:r>
      <w:rPr>
        <w:noProof/>
        <w:lang w:eastAsia="en-GB"/>
      </w:rPr>
      <w:drawing>
        <wp:inline distT="0" distB="0" distL="0" distR="0" wp14:anchorId="2BC5191F" wp14:editId="43619586">
          <wp:extent cx="523875" cy="568459"/>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umacar60.jpg"/>
                  <pic:cNvPicPr/>
                </pic:nvPicPr>
                <pic:blipFill>
                  <a:blip r:embed="rId1">
                    <a:extLst>
                      <a:ext uri="{28A0092B-C50C-407E-A947-70E740481C1C}">
                        <a14:useLocalDpi xmlns:a14="http://schemas.microsoft.com/office/drawing/2010/main" val="0"/>
                      </a:ext>
                    </a:extLst>
                  </a:blip>
                  <a:stretch>
                    <a:fillRect/>
                  </a:stretch>
                </pic:blipFill>
                <pic:spPr>
                  <a:xfrm>
                    <a:off x="0" y="0"/>
                    <a:ext cx="543711" cy="589983"/>
                  </a:xfrm>
                  <a:prstGeom prst="rect">
                    <a:avLst/>
                  </a:prstGeom>
                </pic:spPr>
              </pic:pic>
            </a:graphicData>
          </a:graphic>
        </wp:inline>
      </w:drawing>
    </w:r>
  </w:p>
  <w:p w14:paraId="630CC6A1" w14:textId="77777777" w:rsidR="006A6696" w:rsidRPr="006A6696" w:rsidRDefault="006A6696" w:rsidP="006A6696">
    <w:pPr>
      <w:pStyle w:val="Header"/>
      <w:jc w:val="center"/>
      <w:rPr>
        <w:rFonts w:ascii="Comic Sans MS" w:hAnsi="Comic Sans MS"/>
        <w:sz w:val="24"/>
      </w:rPr>
    </w:pPr>
    <w:r w:rsidRPr="00983D3D">
      <w:rPr>
        <w:rFonts w:ascii="Comic Sans MS" w:hAnsi="Comic Sans MS"/>
        <w:sz w:val="24"/>
      </w:rPr>
      <w:t>‘Inspiring Education, Achieving Our Dreams’</w:t>
    </w:r>
    <w:bookmarkEnd w:id="1"/>
    <w:bookmarkEnd w:id="2"/>
    <w:bookmarkEnd w:id="3"/>
    <w:bookmarkEnd w:id="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6C23E70"/>
    <w:multiLevelType w:val="hybridMultilevel"/>
    <w:tmpl w:val="328A442A"/>
    <w:lvl w:ilvl="0" w:tplc="A24CB22C">
      <w:start w:val="1"/>
      <w:numFmt w:val="lowerLetter"/>
      <w:lvlText w:val="(%1)"/>
      <w:lvlJc w:val="left"/>
      <w:pPr>
        <w:tabs>
          <w:tab w:val="num" w:pos="4762"/>
        </w:tabs>
        <w:ind w:left="4762" w:hanging="567"/>
      </w:pPr>
      <w:rPr>
        <w:rFonts w:hint="default"/>
      </w:rPr>
    </w:lvl>
    <w:lvl w:ilvl="1" w:tplc="08090019" w:tentative="1">
      <w:start w:val="1"/>
      <w:numFmt w:val="lowerLetter"/>
      <w:lvlText w:val="%2."/>
      <w:lvlJc w:val="left"/>
      <w:pPr>
        <w:tabs>
          <w:tab w:val="num" w:pos="4555"/>
        </w:tabs>
        <w:ind w:left="4555" w:hanging="360"/>
      </w:pPr>
    </w:lvl>
    <w:lvl w:ilvl="2" w:tplc="0809001B" w:tentative="1">
      <w:start w:val="1"/>
      <w:numFmt w:val="lowerRoman"/>
      <w:lvlText w:val="%3."/>
      <w:lvlJc w:val="right"/>
      <w:pPr>
        <w:tabs>
          <w:tab w:val="num" w:pos="5275"/>
        </w:tabs>
        <w:ind w:left="5275" w:hanging="180"/>
      </w:pPr>
    </w:lvl>
    <w:lvl w:ilvl="3" w:tplc="0809000F" w:tentative="1">
      <w:start w:val="1"/>
      <w:numFmt w:val="decimal"/>
      <w:lvlText w:val="%4."/>
      <w:lvlJc w:val="left"/>
      <w:pPr>
        <w:tabs>
          <w:tab w:val="num" w:pos="5995"/>
        </w:tabs>
        <w:ind w:left="5995" w:hanging="360"/>
      </w:pPr>
    </w:lvl>
    <w:lvl w:ilvl="4" w:tplc="08090019" w:tentative="1">
      <w:start w:val="1"/>
      <w:numFmt w:val="lowerLetter"/>
      <w:lvlText w:val="%5."/>
      <w:lvlJc w:val="left"/>
      <w:pPr>
        <w:tabs>
          <w:tab w:val="num" w:pos="6715"/>
        </w:tabs>
        <w:ind w:left="6715" w:hanging="360"/>
      </w:pPr>
    </w:lvl>
    <w:lvl w:ilvl="5" w:tplc="0809001B" w:tentative="1">
      <w:start w:val="1"/>
      <w:numFmt w:val="lowerRoman"/>
      <w:lvlText w:val="%6."/>
      <w:lvlJc w:val="right"/>
      <w:pPr>
        <w:tabs>
          <w:tab w:val="num" w:pos="7435"/>
        </w:tabs>
        <w:ind w:left="7435" w:hanging="180"/>
      </w:pPr>
    </w:lvl>
    <w:lvl w:ilvl="6" w:tplc="0809000F" w:tentative="1">
      <w:start w:val="1"/>
      <w:numFmt w:val="decimal"/>
      <w:lvlText w:val="%7."/>
      <w:lvlJc w:val="left"/>
      <w:pPr>
        <w:tabs>
          <w:tab w:val="num" w:pos="8155"/>
        </w:tabs>
        <w:ind w:left="8155" w:hanging="360"/>
      </w:pPr>
    </w:lvl>
    <w:lvl w:ilvl="7" w:tplc="08090019" w:tentative="1">
      <w:start w:val="1"/>
      <w:numFmt w:val="lowerLetter"/>
      <w:lvlText w:val="%8."/>
      <w:lvlJc w:val="left"/>
      <w:pPr>
        <w:tabs>
          <w:tab w:val="num" w:pos="8875"/>
        </w:tabs>
        <w:ind w:left="8875" w:hanging="360"/>
      </w:pPr>
    </w:lvl>
    <w:lvl w:ilvl="8" w:tplc="0809001B" w:tentative="1">
      <w:start w:val="1"/>
      <w:numFmt w:val="lowerRoman"/>
      <w:lvlText w:val="%9."/>
      <w:lvlJc w:val="right"/>
      <w:pPr>
        <w:tabs>
          <w:tab w:val="num" w:pos="9595"/>
        </w:tabs>
        <w:ind w:left="959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400"/>
    <w:rsid w:val="00082FDC"/>
    <w:rsid w:val="00084400"/>
    <w:rsid w:val="006A6696"/>
    <w:rsid w:val="008C1820"/>
    <w:rsid w:val="009058E4"/>
    <w:rsid w:val="009510B6"/>
    <w:rsid w:val="009D52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F71156"/>
  <w15:chartTrackingRefBased/>
  <w15:docId w15:val="{5CA9E10A-0F2C-4F3E-B0B5-A8FDD8E6A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4400"/>
    <w:pPr>
      <w:tabs>
        <w:tab w:val="center" w:pos="4513"/>
        <w:tab w:val="right" w:pos="9026"/>
      </w:tabs>
    </w:pPr>
  </w:style>
  <w:style w:type="character" w:customStyle="1" w:styleId="HeaderChar">
    <w:name w:val="Header Char"/>
    <w:basedOn w:val="DefaultParagraphFont"/>
    <w:link w:val="Header"/>
    <w:uiPriority w:val="99"/>
    <w:rsid w:val="00084400"/>
  </w:style>
  <w:style w:type="paragraph" w:styleId="Footer">
    <w:name w:val="footer"/>
    <w:basedOn w:val="Normal"/>
    <w:link w:val="FooterChar"/>
    <w:uiPriority w:val="99"/>
    <w:unhideWhenUsed/>
    <w:rsid w:val="00084400"/>
    <w:pPr>
      <w:tabs>
        <w:tab w:val="center" w:pos="4513"/>
        <w:tab w:val="right" w:pos="9026"/>
      </w:tabs>
    </w:pPr>
  </w:style>
  <w:style w:type="character" w:customStyle="1" w:styleId="FooterChar">
    <w:name w:val="Footer Char"/>
    <w:basedOn w:val="DefaultParagraphFont"/>
    <w:link w:val="Footer"/>
    <w:uiPriority w:val="99"/>
    <w:rsid w:val="00084400"/>
  </w:style>
  <w:style w:type="table" w:styleId="TableGrid">
    <w:name w:val="Table Grid"/>
    <w:basedOn w:val="TableNormal"/>
    <w:uiPriority w:val="39"/>
    <w:rsid w:val="000844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3173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g"/><Relationship Id="rId1" Type="http://schemas.openxmlformats.org/officeDocument/2006/relationships/image" Target="media/image2.png"/><Relationship Id="rId5" Type="http://schemas.openxmlformats.org/officeDocument/2006/relationships/oleObject" Target="embeddings/oleObject1.bin"/><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49A528D93CDA45891DA63761B342D0" ma:contentTypeVersion="16" ma:contentTypeDescription="Create a new document." ma:contentTypeScope="" ma:versionID="92892298d199b076c1b6258636dacccf">
  <xsd:schema xmlns:xsd="http://www.w3.org/2001/XMLSchema" xmlns:xs="http://www.w3.org/2001/XMLSchema" xmlns:p="http://schemas.microsoft.com/office/2006/metadata/properties" xmlns:ns3="7b7aca62-ba28-47ea-a943-4cd6750e6e33" xmlns:ns4="25ae11c0-3f15-4398-92a9-07073bd78549" targetNamespace="http://schemas.microsoft.com/office/2006/metadata/properties" ma:root="true" ma:fieldsID="887e9e8cd97656a9e8cad56146a85e65" ns3:_="" ns4:_="">
    <xsd:import namespace="7b7aca62-ba28-47ea-a943-4cd6750e6e33"/>
    <xsd:import namespace="25ae11c0-3f15-4398-92a9-07073bd7854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aca62-ba28-47ea-a943-4cd6750e6e3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ae11c0-3f15-4398-92a9-07073bd7854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b7aca62-ba28-47ea-a943-4cd6750e6e33" xsi:nil="true"/>
  </documentManagement>
</p:properties>
</file>

<file path=customXml/itemProps1.xml><?xml version="1.0" encoding="utf-8"?>
<ds:datastoreItem xmlns:ds="http://schemas.openxmlformats.org/officeDocument/2006/customXml" ds:itemID="{0C875A8C-72C0-4254-B549-699B586465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aca62-ba28-47ea-a943-4cd6750e6e33"/>
    <ds:schemaRef ds:uri="25ae11c0-3f15-4398-92a9-07073bd78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6187B3-324B-4275-9A08-5983DE7428E2}">
  <ds:schemaRefs>
    <ds:schemaRef ds:uri="http://schemas.microsoft.com/sharepoint/v3/contenttype/forms"/>
  </ds:schemaRefs>
</ds:datastoreItem>
</file>

<file path=customXml/itemProps3.xml><?xml version="1.0" encoding="utf-8"?>
<ds:datastoreItem xmlns:ds="http://schemas.openxmlformats.org/officeDocument/2006/customXml" ds:itemID="{9B7C9C84-4413-4DA7-B89B-E8F4C37077D3}">
  <ds:schemaRefs>
    <ds:schemaRef ds:uri="http://schemas.microsoft.com/office/2006/documentManagement/types"/>
    <ds:schemaRef ds:uri="http://purl.org/dc/elements/1.1/"/>
    <ds:schemaRef ds:uri="25ae11c0-3f15-4398-92a9-07073bd78549"/>
    <ds:schemaRef ds:uri="http://schemas.microsoft.com/office/2006/metadata/properties"/>
    <ds:schemaRef ds:uri="7b7aca62-ba28-47ea-a943-4cd6750e6e33"/>
    <ds:schemaRef ds:uri="http://purl.org/dc/dcmitype/"/>
    <ds:schemaRef ds:uri="http://www.w3.org/XML/1998/namespace"/>
    <ds:schemaRef ds:uri="http://schemas.openxmlformats.org/package/2006/metadata/core-properties"/>
    <ds:schemaRef ds:uri="http://purl.org/dc/term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319</Words>
  <Characters>1819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Slater</dc:creator>
  <cp:keywords/>
  <dc:description/>
  <cp:lastModifiedBy>Paul Slater</cp:lastModifiedBy>
  <cp:revision>2</cp:revision>
  <dcterms:created xsi:type="dcterms:W3CDTF">2026-06-06T15:49:00Z</dcterms:created>
  <dcterms:modified xsi:type="dcterms:W3CDTF">2026-06-06T15:49:00Z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0x0101009A49A528D93CDA45891DA63761B342D0</vt:lpwstr>
  </property>
</Properties>
</file>