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DC4DCD" w14:textId="77777777" w:rsidR="002B2745" w:rsidRPr="000729E2" w:rsidRDefault="002B2745" w:rsidP="002B2745">
      <w:pPr>
        <w:pStyle w:val="Title"/>
        <w:rPr>
          <w:rFonts w:ascii="Arial" w:hAnsi="Arial" w:cs="Arial"/>
          <w:szCs w:val="24"/>
        </w:rPr>
      </w:pPr>
      <w:bookmarkStart w:id="0" w:name="_GoBack"/>
      <w:bookmarkEnd w:id="0"/>
      <w:r w:rsidRPr="0007259C">
        <w:rPr>
          <w:rFonts w:ascii="Arial" w:hAnsi="Arial" w:cs="Arial"/>
          <w:szCs w:val="24"/>
        </w:rPr>
        <w:t xml:space="preserve">LANCASHIRE </w:t>
      </w:r>
      <w:r w:rsidR="00C92C24">
        <w:rPr>
          <w:rFonts w:ascii="Arial" w:hAnsi="Arial" w:cs="Arial"/>
          <w:szCs w:val="24"/>
        </w:rPr>
        <w:t>COUNTY COUNCIL</w:t>
      </w:r>
    </w:p>
    <w:p w14:paraId="64A1BBA3" w14:textId="77777777" w:rsidR="002B2745" w:rsidRPr="000729E2" w:rsidRDefault="002B2745" w:rsidP="002B2745">
      <w:pPr>
        <w:pStyle w:val="Title"/>
        <w:rPr>
          <w:rFonts w:ascii="Arial" w:hAnsi="Arial" w:cs="Arial"/>
          <w:szCs w:val="24"/>
        </w:rPr>
      </w:pPr>
    </w:p>
    <w:p w14:paraId="2BA85A52" w14:textId="77777777" w:rsidR="002B2745" w:rsidRPr="000729E2" w:rsidRDefault="00331A6C" w:rsidP="002B2745">
      <w:pPr>
        <w:pStyle w:val="Heading1"/>
        <w:jc w:val="center"/>
        <w:rPr>
          <w:rFonts w:ascii="Arial" w:hAnsi="Arial" w:cs="Arial"/>
          <w:b/>
          <w:szCs w:val="24"/>
        </w:rPr>
      </w:pPr>
      <w:r>
        <w:rPr>
          <w:rFonts w:ascii="Arial" w:hAnsi="Arial" w:cs="Arial"/>
          <w:b/>
          <w:szCs w:val="24"/>
        </w:rPr>
        <w:t>SCHOOL SUPPORT STAFF</w:t>
      </w:r>
      <w:r w:rsidR="002B2745" w:rsidRPr="000729E2">
        <w:rPr>
          <w:rFonts w:ascii="Arial" w:hAnsi="Arial" w:cs="Arial"/>
          <w:b/>
          <w:szCs w:val="24"/>
        </w:rPr>
        <w:t xml:space="preserve"> </w:t>
      </w:r>
    </w:p>
    <w:p w14:paraId="749DCA29" w14:textId="77777777" w:rsidR="002B2745" w:rsidRDefault="002B2745" w:rsidP="002B2745">
      <w:pPr>
        <w:pStyle w:val="Heading1"/>
        <w:jc w:val="center"/>
        <w:rPr>
          <w:rFonts w:ascii="Arial" w:hAnsi="Arial" w:cs="Arial"/>
          <w:b/>
          <w:szCs w:val="24"/>
        </w:rPr>
      </w:pPr>
    </w:p>
    <w:p w14:paraId="646186F2" w14:textId="77777777" w:rsidR="002B2745" w:rsidRPr="000729E2" w:rsidRDefault="002B2745" w:rsidP="002B2745">
      <w:pPr>
        <w:pStyle w:val="Subtitle"/>
        <w:rPr>
          <w:rFonts w:ascii="Arial" w:hAnsi="Arial" w:cs="Arial"/>
          <w:b w:val="0"/>
          <w:szCs w:val="24"/>
        </w:rPr>
      </w:pPr>
      <w:r w:rsidRPr="000729E2">
        <w:rPr>
          <w:rFonts w:ascii="Arial" w:hAnsi="Arial" w:cs="Arial"/>
          <w:szCs w:val="24"/>
        </w:rPr>
        <w:t>CAPABILITY PROCEDURE</w:t>
      </w:r>
      <w:r>
        <w:rPr>
          <w:rFonts w:ascii="Arial" w:hAnsi="Arial" w:cs="Arial"/>
          <w:szCs w:val="24"/>
        </w:rPr>
        <w:t xml:space="preserve"> (REVISED </w:t>
      </w:r>
      <w:r w:rsidR="00E15C0E">
        <w:rPr>
          <w:rFonts w:ascii="Arial" w:hAnsi="Arial" w:cs="Arial"/>
          <w:szCs w:val="24"/>
        </w:rPr>
        <w:t>MAY</w:t>
      </w:r>
      <w:r w:rsidR="00C92C24">
        <w:rPr>
          <w:rFonts w:ascii="Arial" w:hAnsi="Arial" w:cs="Arial"/>
          <w:szCs w:val="24"/>
        </w:rPr>
        <w:t xml:space="preserve"> 20</w:t>
      </w:r>
      <w:r w:rsidR="006B293C">
        <w:rPr>
          <w:rFonts w:ascii="Arial" w:hAnsi="Arial" w:cs="Arial"/>
          <w:szCs w:val="24"/>
        </w:rPr>
        <w:t>23</w:t>
      </w:r>
      <w:r>
        <w:rPr>
          <w:rFonts w:ascii="Arial" w:hAnsi="Arial" w:cs="Arial"/>
          <w:szCs w:val="24"/>
        </w:rPr>
        <w:t>)</w:t>
      </w:r>
      <w:r w:rsidRPr="000729E2">
        <w:rPr>
          <w:rFonts w:ascii="Arial" w:hAnsi="Arial" w:cs="Arial"/>
          <w:szCs w:val="24"/>
        </w:rPr>
        <w:t xml:space="preserve">  </w:t>
      </w:r>
    </w:p>
    <w:p w14:paraId="0C82DC17" w14:textId="77777777" w:rsidR="002B2745" w:rsidRPr="009A3D20" w:rsidRDefault="002B2745" w:rsidP="002B2745">
      <w:pPr>
        <w:rPr>
          <w:lang w:val="en-US"/>
        </w:rPr>
      </w:pPr>
    </w:p>
    <w:p w14:paraId="13422098" w14:textId="77777777" w:rsidR="002B2745" w:rsidRPr="000729E2" w:rsidRDefault="002B2745" w:rsidP="002B2745">
      <w:pPr>
        <w:jc w:val="both"/>
        <w:rPr>
          <w:rFonts w:ascii="Arial" w:hAnsi="Arial" w:cs="Arial"/>
          <w:sz w:val="24"/>
          <w:szCs w:val="24"/>
        </w:rPr>
      </w:pPr>
    </w:p>
    <w:p w14:paraId="6AE93092" w14:textId="77777777" w:rsidR="002B2745" w:rsidRPr="000729E2" w:rsidRDefault="002B2745" w:rsidP="002B2745">
      <w:pPr>
        <w:ind w:left="720"/>
        <w:jc w:val="both"/>
        <w:rPr>
          <w:rFonts w:ascii="Arial" w:hAnsi="Arial" w:cs="Arial"/>
          <w:sz w:val="24"/>
          <w:szCs w:val="24"/>
        </w:rPr>
      </w:pPr>
      <w:r w:rsidRPr="000729E2">
        <w:rPr>
          <w:rFonts w:ascii="Arial" w:hAnsi="Arial" w:cs="Arial"/>
          <w:sz w:val="24"/>
          <w:szCs w:val="24"/>
        </w:rPr>
        <w:t xml:space="preserve">This procedure is published as part of the staffing policies for the Governing </w:t>
      </w:r>
      <w:r w:rsidR="00803141">
        <w:rPr>
          <w:rFonts w:ascii="Arial" w:hAnsi="Arial" w:cs="Arial"/>
          <w:sz w:val="24"/>
          <w:szCs w:val="24"/>
        </w:rPr>
        <w:t>Board</w:t>
      </w:r>
      <w:r w:rsidRPr="000729E2">
        <w:rPr>
          <w:rFonts w:ascii="Arial" w:hAnsi="Arial" w:cs="Arial"/>
          <w:sz w:val="24"/>
          <w:szCs w:val="24"/>
        </w:rPr>
        <w:t xml:space="preserve"> of </w:t>
      </w:r>
      <w:r w:rsidR="00A3385F">
        <w:rPr>
          <w:rFonts w:ascii="Arial" w:hAnsi="Arial" w:cs="Arial"/>
          <w:sz w:val="24"/>
          <w:szCs w:val="24"/>
        </w:rPr>
        <w:t>Trumacar Nursery and Community Primary School.</w:t>
      </w:r>
    </w:p>
    <w:p w14:paraId="0EF94A93" w14:textId="77777777" w:rsidR="002B2745" w:rsidRDefault="002B2745" w:rsidP="002B2745">
      <w:pPr>
        <w:jc w:val="both"/>
        <w:rPr>
          <w:rFonts w:ascii="Arial" w:hAnsi="Arial" w:cs="Arial"/>
          <w:sz w:val="24"/>
          <w:szCs w:val="24"/>
        </w:rPr>
      </w:pPr>
    </w:p>
    <w:p w14:paraId="0CAEB4DC" w14:textId="77777777" w:rsidR="002B2745" w:rsidRPr="009A21A1" w:rsidRDefault="002B2745" w:rsidP="002B2745">
      <w:p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jc w:val="both"/>
        <w:rPr>
          <w:rFonts w:ascii="Arial" w:hAnsi="Arial" w:cs="Arial"/>
          <w:b/>
          <w:sz w:val="24"/>
          <w:szCs w:val="24"/>
        </w:rPr>
      </w:pPr>
      <w:r w:rsidRPr="009A21A1">
        <w:rPr>
          <w:rFonts w:ascii="Arial" w:hAnsi="Arial" w:cs="Arial"/>
          <w:b/>
          <w:sz w:val="24"/>
          <w:szCs w:val="24"/>
        </w:rPr>
        <w:t>In this school, the decision to dismiss an employee under the Disciplinary and Dismissal Procedure has</w:t>
      </w:r>
      <w:r w:rsidR="00A3385F">
        <w:rPr>
          <w:rFonts w:ascii="Arial" w:hAnsi="Arial" w:cs="Arial"/>
          <w:b/>
          <w:sz w:val="24"/>
          <w:szCs w:val="24"/>
        </w:rPr>
        <w:t xml:space="preserve"> not</w:t>
      </w:r>
      <w:r w:rsidRPr="009A21A1">
        <w:rPr>
          <w:rFonts w:ascii="Arial" w:hAnsi="Arial" w:cs="Arial"/>
          <w:b/>
          <w:sz w:val="24"/>
          <w:szCs w:val="24"/>
        </w:rPr>
        <w:t xml:space="preserve"> been delegated to the Headteacher</w:t>
      </w:r>
      <w:r w:rsidR="00A3385F">
        <w:rPr>
          <w:rFonts w:ascii="Arial" w:hAnsi="Arial" w:cs="Arial"/>
          <w:b/>
          <w:sz w:val="24"/>
          <w:szCs w:val="24"/>
        </w:rPr>
        <w:t xml:space="preserve"> but lies with the Disciplinary and Dismissals Committee of the Governing Body</w:t>
      </w:r>
      <w:r w:rsidRPr="009A21A1">
        <w:rPr>
          <w:rFonts w:ascii="Arial" w:hAnsi="Arial" w:cs="Arial"/>
          <w:b/>
          <w:sz w:val="24"/>
          <w:szCs w:val="24"/>
        </w:rPr>
        <w:t>.</w:t>
      </w:r>
    </w:p>
    <w:p w14:paraId="255D0C07" w14:textId="77777777" w:rsidR="002B2745" w:rsidRPr="000729E2" w:rsidRDefault="002B2745" w:rsidP="002B2745">
      <w:pPr>
        <w:jc w:val="both"/>
        <w:rPr>
          <w:rFonts w:ascii="Arial" w:hAnsi="Arial" w:cs="Arial"/>
          <w:sz w:val="24"/>
          <w:szCs w:val="24"/>
        </w:rPr>
      </w:pPr>
    </w:p>
    <w:p w14:paraId="7DA3338B" w14:textId="77777777" w:rsidR="002B2745" w:rsidRPr="000729E2" w:rsidRDefault="002B2745" w:rsidP="002B2745">
      <w:pPr>
        <w:jc w:val="both"/>
        <w:rPr>
          <w:rFonts w:ascii="Arial" w:hAnsi="Arial" w:cs="Arial"/>
          <w:sz w:val="24"/>
          <w:szCs w:val="24"/>
        </w:rPr>
      </w:pPr>
    </w:p>
    <w:p w14:paraId="78FD54E0" w14:textId="77777777" w:rsidR="002B2745" w:rsidRPr="00785602" w:rsidRDefault="002B2745" w:rsidP="002B2745">
      <w:pPr>
        <w:numPr>
          <w:ilvl w:val="0"/>
          <w:numId w:val="1"/>
        </w:numPr>
        <w:jc w:val="both"/>
        <w:rPr>
          <w:rFonts w:ascii="Arial" w:hAnsi="Arial" w:cs="Arial"/>
          <w:b/>
          <w:sz w:val="24"/>
          <w:szCs w:val="24"/>
        </w:rPr>
      </w:pPr>
      <w:r w:rsidRPr="00785602">
        <w:rPr>
          <w:rFonts w:ascii="Arial" w:hAnsi="Arial" w:cs="Arial"/>
          <w:b/>
          <w:sz w:val="24"/>
          <w:szCs w:val="24"/>
          <w:u w:val="single"/>
        </w:rPr>
        <w:t>INTRODUCTION</w:t>
      </w:r>
      <w:r w:rsidR="00E97656">
        <w:rPr>
          <w:rFonts w:ascii="Arial" w:hAnsi="Arial" w:cs="Arial"/>
          <w:b/>
          <w:sz w:val="24"/>
          <w:szCs w:val="24"/>
          <w:u w:val="single"/>
        </w:rPr>
        <w:t xml:space="preserve"> &amp; PURPOSE</w:t>
      </w:r>
    </w:p>
    <w:p w14:paraId="29AE1F78" w14:textId="77777777" w:rsidR="002B2745" w:rsidRPr="000729E2" w:rsidRDefault="002B2745" w:rsidP="002B2745">
      <w:pPr>
        <w:jc w:val="both"/>
        <w:rPr>
          <w:rFonts w:ascii="Arial" w:hAnsi="Arial" w:cs="Arial"/>
          <w:sz w:val="24"/>
          <w:szCs w:val="24"/>
          <w:u w:val="single"/>
        </w:rPr>
      </w:pPr>
    </w:p>
    <w:p w14:paraId="17FA0F72" w14:textId="77777777" w:rsidR="00833E4D" w:rsidRDefault="00833E4D" w:rsidP="00E72206">
      <w:pPr>
        <w:numPr>
          <w:ilvl w:val="1"/>
          <w:numId w:val="1"/>
        </w:numPr>
        <w:tabs>
          <w:tab w:val="clear" w:pos="1440"/>
          <w:tab w:val="num" w:pos="709"/>
        </w:tabs>
        <w:ind w:left="709" w:hanging="709"/>
        <w:jc w:val="both"/>
        <w:rPr>
          <w:rFonts w:ascii="Arial" w:hAnsi="Arial" w:cs="Arial"/>
          <w:sz w:val="24"/>
          <w:szCs w:val="24"/>
        </w:rPr>
      </w:pPr>
      <w:r w:rsidRPr="00E72206">
        <w:rPr>
          <w:rFonts w:ascii="Arial" w:hAnsi="Arial" w:cs="Arial"/>
          <w:sz w:val="24"/>
          <w:szCs w:val="24"/>
        </w:rPr>
        <w:t>The Capability Procedure is intended to encourage employees to achieve and maintain a satisfactory standard of performance. </w:t>
      </w:r>
    </w:p>
    <w:p w14:paraId="6F2F3B83" w14:textId="77777777" w:rsidR="00833E4D" w:rsidRDefault="00833E4D" w:rsidP="00E72206">
      <w:pPr>
        <w:tabs>
          <w:tab w:val="num" w:pos="709"/>
        </w:tabs>
        <w:ind w:left="709" w:hanging="709"/>
        <w:jc w:val="both"/>
        <w:rPr>
          <w:rFonts w:ascii="Arial" w:hAnsi="Arial" w:cs="Arial"/>
          <w:sz w:val="24"/>
          <w:szCs w:val="24"/>
        </w:rPr>
      </w:pPr>
    </w:p>
    <w:p w14:paraId="020B0C27" w14:textId="77777777" w:rsidR="00833E4D" w:rsidRPr="00E72206" w:rsidRDefault="00833E4D" w:rsidP="00E72206">
      <w:pPr>
        <w:numPr>
          <w:ilvl w:val="1"/>
          <w:numId w:val="1"/>
        </w:numPr>
        <w:tabs>
          <w:tab w:val="clear" w:pos="1440"/>
          <w:tab w:val="num" w:pos="709"/>
        </w:tabs>
        <w:ind w:left="709" w:hanging="709"/>
        <w:jc w:val="both"/>
        <w:rPr>
          <w:rFonts w:ascii="Arial" w:hAnsi="Arial" w:cs="Arial"/>
          <w:sz w:val="24"/>
          <w:szCs w:val="24"/>
        </w:rPr>
      </w:pPr>
      <w:r w:rsidRPr="00E72206">
        <w:rPr>
          <w:rFonts w:ascii="Arial" w:hAnsi="Arial" w:cs="Arial"/>
          <w:sz w:val="24"/>
          <w:szCs w:val="24"/>
        </w:rPr>
        <w:t>The Capability Procedure provides a process for dealing with ongoing unacceptable performance standards where informal forms of management support and intervention have not produced the desired results.</w:t>
      </w:r>
    </w:p>
    <w:p w14:paraId="7CDDD582" w14:textId="77777777" w:rsidR="00D06B4B" w:rsidRDefault="00D06B4B" w:rsidP="00E72206">
      <w:pPr>
        <w:pStyle w:val="ListParagraph"/>
        <w:tabs>
          <w:tab w:val="num" w:pos="709"/>
        </w:tabs>
        <w:ind w:left="709" w:hanging="709"/>
        <w:rPr>
          <w:rFonts w:ascii="Arial" w:hAnsi="Arial" w:cs="Arial"/>
          <w:sz w:val="24"/>
          <w:szCs w:val="24"/>
        </w:rPr>
      </w:pPr>
    </w:p>
    <w:p w14:paraId="6554D5E9" w14:textId="77777777" w:rsidR="002B2745" w:rsidRDefault="002B2745" w:rsidP="00E72206">
      <w:pPr>
        <w:numPr>
          <w:ilvl w:val="1"/>
          <w:numId w:val="1"/>
        </w:numPr>
        <w:tabs>
          <w:tab w:val="clear" w:pos="1440"/>
          <w:tab w:val="num" w:pos="709"/>
        </w:tabs>
        <w:ind w:left="709" w:hanging="709"/>
        <w:jc w:val="both"/>
        <w:rPr>
          <w:rFonts w:ascii="Arial" w:hAnsi="Arial" w:cs="Arial"/>
          <w:sz w:val="24"/>
          <w:szCs w:val="24"/>
        </w:rPr>
      </w:pPr>
      <w:r w:rsidRPr="00E72206">
        <w:rPr>
          <w:rFonts w:ascii="Arial" w:hAnsi="Arial" w:cs="Arial"/>
          <w:sz w:val="24"/>
          <w:szCs w:val="24"/>
        </w:rPr>
        <w:t>This procedure is not intended to be used where an employee’s poor performance at work is the result of wilful neglect of duty, failure to carry out reasonable instructions or any other act(s) of misconduct which will be considered under the School’s Disciplinary Procedure.</w:t>
      </w:r>
    </w:p>
    <w:p w14:paraId="029F3BF7" w14:textId="77777777" w:rsidR="00833E4D" w:rsidRDefault="00833E4D" w:rsidP="00E72206">
      <w:pPr>
        <w:pStyle w:val="BodyText"/>
        <w:tabs>
          <w:tab w:val="num" w:pos="709"/>
        </w:tabs>
        <w:ind w:left="709" w:hanging="709"/>
        <w:rPr>
          <w:rFonts w:ascii="Arial" w:hAnsi="Arial" w:cs="Arial"/>
          <w:szCs w:val="24"/>
        </w:rPr>
      </w:pPr>
    </w:p>
    <w:p w14:paraId="31CC30EC" w14:textId="77777777" w:rsidR="00833E4D" w:rsidRPr="000729E2" w:rsidRDefault="00833E4D" w:rsidP="00E72206">
      <w:pPr>
        <w:pStyle w:val="BodyText"/>
        <w:numPr>
          <w:ilvl w:val="1"/>
          <w:numId w:val="1"/>
        </w:numPr>
        <w:tabs>
          <w:tab w:val="clear" w:pos="1440"/>
          <w:tab w:val="num" w:pos="709"/>
        </w:tabs>
        <w:ind w:left="709" w:hanging="709"/>
        <w:rPr>
          <w:rFonts w:ascii="Arial" w:hAnsi="Arial" w:cs="Arial"/>
          <w:szCs w:val="24"/>
        </w:rPr>
      </w:pPr>
      <w:r w:rsidRPr="000729E2">
        <w:rPr>
          <w:rFonts w:ascii="Arial" w:hAnsi="Arial" w:cs="Arial"/>
          <w:szCs w:val="24"/>
        </w:rPr>
        <w:t xml:space="preserve">No formal action under this </w:t>
      </w:r>
      <w:r>
        <w:rPr>
          <w:rFonts w:ascii="Arial" w:hAnsi="Arial" w:cs="Arial"/>
          <w:szCs w:val="24"/>
        </w:rPr>
        <w:t>p</w:t>
      </w:r>
      <w:r w:rsidRPr="000729E2">
        <w:rPr>
          <w:rFonts w:ascii="Arial" w:hAnsi="Arial" w:cs="Arial"/>
          <w:szCs w:val="24"/>
        </w:rPr>
        <w:t xml:space="preserve">rocedure will be taken against any Trade Union representative/shop steward until the circumstances of the case have been discussed with a full time official of the Union concerned (unless the individual concerned </w:t>
      </w:r>
      <w:r>
        <w:rPr>
          <w:rFonts w:ascii="Arial" w:hAnsi="Arial" w:cs="Arial"/>
          <w:szCs w:val="24"/>
        </w:rPr>
        <w:t>does not agree with this course of action</w:t>
      </w:r>
      <w:r w:rsidRPr="000729E2">
        <w:rPr>
          <w:rFonts w:ascii="Arial" w:hAnsi="Arial" w:cs="Arial"/>
          <w:szCs w:val="24"/>
        </w:rPr>
        <w:t>).</w:t>
      </w:r>
    </w:p>
    <w:p w14:paraId="017D9E70" w14:textId="77777777" w:rsidR="00833E4D" w:rsidRPr="000729E2" w:rsidRDefault="00833E4D" w:rsidP="00E72206">
      <w:pPr>
        <w:pStyle w:val="BodyText"/>
        <w:tabs>
          <w:tab w:val="num" w:pos="709"/>
        </w:tabs>
        <w:ind w:left="709" w:hanging="709"/>
        <w:rPr>
          <w:rFonts w:ascii="Arial" w:hAnsi="Arial" w:cs="Arial"/>
          <w:i/>
          <w:szCs w:val="24"/>
        </w:rPr>
      </w:pPr>
    </w:p>
    <w:p w14:paraId="4B33EADB" w14:textId="77777777" w:rsidR="00833E4D" w:rsidRPr="00FC4E68" w:rsidRDefault="00833E4D" w:rsidP="00E72206">
      <w:pPr>
        <w:pStyle w:val="BodyText"/>
        <w:numPr>
          <w:ilvl w:val="1"/>
          <w:numId w:val="1"/>
        </w:numPr>
        <w:tabs>
          <w:tab w:val="clear" w:pos="1440"/>
          <w:tab w:val="num" w:pos="709"/>
        </w:tabs>
        <w:ind w:left="709" w:hanging="709"/>
        <w:rPr>
          <w:rFonts w:ascii="Arial" w:hAnsi="Arial" w:cs="Arial"/>
          <w:szCs w:val="24"/>
        </w:rPr>
      </w:pPr>
      <w:r>
        <w:rPr>
          <w:rFonts w:ascii="Arial" w:hAnsi="Arial" w:cs="Arial"/>
          <w:szCs w:val="24"/>
        </w:rPr>
        <w:t>A</w:t>
      </w:r>
      <w:r w:rsidRPr="006654A5">
        <w:rPr>
          <w:rFonts w:ascii="Arial" w:hAnsi="Arial" w:cs="Arial"/>
          <w:szCs w:val="24"/>
        </w:rPr>
        <w:t xml:space="preserve"> sudden deterioration in the standard of work may be due to a number of factors some of which may be temporary in nature. Efforts should be made to resolve such problems </w:t>
      </w:r>
      <w:r>
        <w:rPr>
          <w:rFonts w:ascii="Arial" w:hAnsi="Arial" w:cs="Arial"/>
          <w:szCs w:val="24"/>
        </w:rPr>
        <w:t>through</w:t>
      </w:r>
      <w:r w:rsidRPr="006654A5">
        <w:rPr>
          <w:rFonts w:ascii="Arial" w:hAnsi="Arial" w:cs="Arial"/>
          <w:szCs w:val="24"/>
        </w:rPr>
        <w:t xml:space="preserve"> discussion and support.</w:t>
      </w:r>
      <w:r>
        <w:rPr>
          <w:rFonts w:ascii="Arial" w:hAnsi="Arial" w:cs="Arial"/>
          <w:szCs w:val="24"/>
        </w:rPr>
        <w:t xml:space="preserve"> Such discussions may lead to a decision to refer the employee to the Occupational Health Unit.</w:t>
      </w:r>
    </w:p>
    <w:p w14:paraId="21C5A7EE" w14:textId="77777777" w:rsidR="00D06B4B" w:rsidRPr="00FC4E68" w:rsidRDefault="00D06B4B" w:rsidP="00E72206">
      <w:pPr>
        <w:pStyle w:val="BodyText"/>
        <w:tabs>
          <w:tab w:val="num" w:pos="709"/>
        </w:tabs>
        <w:ind w:left="709" w:hanging="709"/>
        <w:rPr>
          <w:rFonts w:ascii="Arial" w:hAnsi="Arial" w:cs="Arial"/>
          <w:szCs w:val="24"/>
        </w:rPr>
      </w:pPr>
    </w:p>
    <w:p w14:paraId="36C828A2" w14:textId="77777777" w:rsidR="002B2745" w:rsidRPr="00E91FC1" w:rsidRDefault="002B2745" w:rsidP="00E72206">
      <w:pPr>
        <w:pStyle w:val="BodyText"/>
        <w:numPr>
          <w:ilvl w:val="1"/>
          <w:numId w:val="1"/>
        </w:numPr>
        <w:tabs>
          <w:tab w:val="clear" w:pos="1440"/>
          <w:tab w:val="num" w:pos="709"/>
        </w:tabs>
        <w:ind w:left="709" w:hanging="709"/>
        <w:rPr>
          <w:rFonts w:ascii="Arial" w:hAnsi="Arial" w:cs="Arial"/>
          <w:szCs w:val="24"/>
          <w:lang w:eastAsia="en-GB"/>
        </w:rPr>
      </w:pPr>
      <w:r w:rsidRPr="00E91FC1">
        <w:rPr>
          <w:rFonts w:ascii="Arial" w:hAnsi="Arial" w:cs="Arial"/>
        </w:rPr>
        <w:t xml:space="preserve">This procedure has been written on the understanding that </w:t>
      </w:r>
      <w:r w:rsidR="008F4671">
        <w:rPr>
          <w:rFonts w:ascii="Arial" w:hAnsi="Arial" w:cs="Arial"/>
        </w:rPr>
        <w:t xml:space="preserve">capability </w:t>
      </w:r>
      <w:r w:rsidR="00D06B4B">
        <w:rPr>
          <w:rFonts w:ascii="Arial" w:hAnsi="Arial" w:cs="Arial"/>
        </w:rPr>
        <w:t>concerns are managed</w:t>
      </w:r>
      <w:r w:rsidRPr="00E91FC1">
        <w:rPr>
          <w:rFonts w:ascii="Arial" w:hAnsi="Arial" w:cs="Arial"/>
        </w:rPr>
        <w:t xml:space="preserve"> by the Headteacher, and dismissal decisions are taken by the Disciplinary and Dismissal Committee of the Governing </w:t>
      </w:r>
      <w:r w:rsidR="00803141">
        <w:rPr>
          <w:rFonts w:ascii="Arial" w:hAnsi="Arial" w:cs="Arial"/>
        </w:rPr>
        <w:t>Board</w:t>
      </w:r>
      <w:r w:rsidRPr="00E91FC1">
        <w:rPr>
          <w:rFonts w:ascii="Arial" w:hAnsi="Arial" w:cs="Arial"/>
        </w:rPr>
        <w:t>.</w:t>
      </w:r>
      <w:r w:rsidR="00D06B4B">
        <w:rPr>
          <w:rFonts w:ascii="Arial" w:hAnsi="Arial" w:cs="Arial"/>
        </w:rPr>
        <w:t xml:space="preserve"> I</w:t>
      </w:r>
      <w:r w:rsidRPr="00E91FC1">
        <w:rPr>
          <w:rFonts w:ascii="Arial" w:hAnsi="Arial" w:cs="Arial"/>
        </w:rPr>
        <w:t xml:space="preserve">n accordance with the provisions of the Education Act 2002 and </w:t>
      </w:r>
      <w:r w:rsidR="00D06B4B">
        <w:rPr>
          <w:rFonts w:ascii="Arial" w:hAnsi="Arial" w:cs="Arial"/>
        </w:rPr>
        <w:t xml:space="preserve">the </w:t>
      </w:r>
      <w:r w:rsidRPr="00E91FC1">
        <w:rPr>
          <w:rFonts w:ascii="Arial" w:hAnsi="Arial" w:cs="Arial"/>
        </w:rPr>
        <w:t xml:space="preserve">School Staffing (England) Regulations 2003, the Governing </w:t>
      </w:r>
      <w:r w:rsidR="00803141">
        <w:rPr>
          <w:rFonts w:ascii="Arial" w:hAnsi="Arial" w:cs="Arial"/>
        </w:rPr>
        <w:t>Board</w:t>
      </w:r>
      <w:r w:rsidRPr="00E91FC1">
        <w:rPr>
          <w:rFonts w:ascii="Arial" w:hAnsi="Arial" w:cs="Arial"/>
        </w:rPr>
        <w:t xml:space="preserve"> may elect to </w:t>
      </w:r>
      <w:r w:rsidRPr="00E91FC1">
        <w:rPr>
          <w:rFonts w:ascii="Arial" w:hAnsi="Arial" w:cs="Arial"/>
        </w:rPr>
        <w:lastRenderedPageBreak/>
        <w:t xml:space="preserve">delegate the power to make initial dismissal decisions to the Headteacher. If this is the case, the initial dismissal decision will be taken by the Headteacher, and the appeal referred to the </w:t>
      </w:r>
      <w:r w:rsidR="00D06B4B">
        <w:rPr>
          <w:rFonts w:ascii="Arial" w:hAnsi="Arial" w:cs="Arial"/>
        </w:rPr>
        <w:t xml:space="preserve">Appeals Committee of the </w:t>
      </w:r>
      <w:r w:rsidRPr="00E91FC1">
        <w:rPr>
          <w:rFonts w:ascii="Arial" w:hAnsi="Arial" w:cs="Arial"/>
        </w:rPr>
        <w:t xml:space="preserve">Governing </w:t>
      </w:r>
      <w:r w:rsidR="00803141">
        <w:rPr>
          <w:rFonts w:ascii="Arial" w:hAnsi="Arial" w:cs="Arial"/>
        </w:rPr>
        <w:t>Board</w:t>
      </w:r>
      <w:r w:rsidRPr="00E91FC1">
        <w:rPr>
          <w:rFonts w:ascii="Arial" w:hAnsi="Arial" w:cs="Arial"/>
        </w:rPr>
        <w:t>.</w:t>
      </w:r>
      <w:r>
        <w:rPr>
          <w:rFonts w:ascii="Arial" w:hAnsi="Arial" w:cs="Arial"/>
        </w:rPr>
        <w:t xml:space="preserve"> For further details, see Annex </w:t>
      </w:r>
      <w:r w:rsidR="00C92C24">
        <w:rPr>
          <w:rFonts w:ascii="Arial" w:hAnsi="Arial" w:cs="Arial"/>
        </w:rPr>
        <w:t>2</w:t>
      </w:r>
      <w:r>
        <w:rPr>
          <w:rFonts w:ascii="Arial" w:hAnsi="Arial" w:cs="Arial"/>
        </w:rPr>
        <w:t>.</w:t>
      </w:r>
    </w:p>
    <w:p w14:paraId="37CB9A28" w14:textId="77777777" w:rsidR="002B2745" w:rsidRPr="00E91FC1" w:rsidRDefault="002B2745" w:rsidP="00E72206">
      <w:pPr>
        <w:pStyle w:val="BodyText"/>
        <w:tabs>
          <w:tab w:val="num" w:pos="709"/>
        </w:tabs>
        <w:ind w:left="709" w:hanging="709"/>
        <w:rPr>
          <w:rFonts w:ascii="Arial" w:hAnsi="Arial" w:cs="Arial"/>
          <w:szCs w:val="24"/>
          <w:lang w:eastAsia="en-GB"/>
        </w:rPr>
      </w:pPr>
    </w:p>
    <w:p w14:paraId="18E5B911" w14:textId="77777777" w:rsidR="002B2745" w:rsidRPr="00E91FC1" w:rsidRDefault="002B2745" w:rsidP="00E72206">
      <w:pPr>
        <w:pStyle w:val="BodyText"/>
        <w:numPr>
          <w:ilvl w:val="1"/>
          <w:numId w:val="1"/>
        </w:numPr>
        <w:tabs>
          <w:tab w:val="clear" w:pos="1440"/>
          <w:tab w:val="num" w:pos="709"/>
        </w:tabs>
        <w:ind w:left="709" w:hanging="709"/>
        <w:rPr>
          <w:rFonts w:ascii="Arial" w:hAnsi="Arial" w:cs="Arial"/>
          <w:szCs w:val="24"/>
          <w:lang w:eastAsia="en-GB"/>
        </w:rPr>
      </w:pPr>
      <w:r w:rsidRPr="00E91FC1">
        <w:rPr>
          <w:rFonts w:ascii="Arial" w:hAnsi="Arial" w:cs="Arial"/>
        </w:rPr>
        <w:t xml:space="preserve">In these circumstances, to preserve the integrity of the process, the </w:t>
      </w:r>
      <w:r w:rsidR="00226FDF">
        <w:rPr>
          <w:rFonts w:ascii="Arial" w:hAnsi="Arial" w:cs="Arial"/>
        </w:rPr>
        <w:t xml:space="preserve">Headteacher </w:t>
      </w:r>
      <w:r w:rsidRPr="00E91FC1">
        <w:rPr>
          <w:rFonts w:ascii="Arial" w:hAnsi="Arial" w:cs="Arial"/>
        </w:rPr>
        <w:t xml:space="preserve">should delegate the responsibility for the </w:t>
      </w:r>
      <w:r w:rsidR="00D06B4B">
        <w:rPr>
          <w:rFonts w:ascii="Arial" w:hAnsi="Arial" w:cs="Arial"/>
        </w:rPr>
        <w:t xml:space="preserve">management of the </w:t>
      </w:r>
      <w:r w:rsidR="008F4671">
        <w:rPr>
          <w:rFonts w:ascii="Arial" w:hAnsi="Arial" w:cs="Arial"/>
        </w:rPr>
        <w:t>capability</w:t>
      </w:r>
      <w:r w:rsidRPr="00E91FC1">
        <w:rPr>
          <w:rFonts w:ascii="Arial" w:hAnsi="Arial" w:cs="Arial"/>
        </w:rPr>
        <w:t xml:space="preserve"> </w:t>
      </w:r>
      <w:r w:rsidR="00D06B4B">
        <w:rPr>
          <w:rFonts w:ascii="Arial" w:hAnsi="Arial" w:cs="Arial"/>
        </w:rPr>
        <w:t>concern</w:t>
      </w:r>
      <w:r w:rsidRPr="00E91FC1">
        <w:rPr>
          <w:rFonts w:ascii="Arial" w:hAnsi="Arial" w:cs="Arial"/>
        </w:rPr>
        <w:t xml:space="preserve"> to another member of the School Management Team, thereby leaving the Headteacher available to consider what action should be taken at the end of the formal procedure, including dismissal.</w:t>
      </w:r>
    </w:p>
    <w:p w14:paraId="3FF96E0F" w14:textId="77777777" w:rsidR="002B2745" w:rsidRPr="00E91FC1" w:rsidRDefault="002B2745" w:rsidP="00E72206">
      <w:pPr>
        <w:pStyle w:val="BodyText"/>
        <w:tabs>
          <w:tab w:val="num" w:pos="709"/>
        </w:tabs>
        <w:ind w:left="709" w:hanging="709"/>
        <w:rPr>
          <w:rFonts w:ascii="Arial" w:hAnsi="Arial" w:cs="Arial"/>
        </w:rPr>
      </w:pPr>
    </w:p>
    <w:p w14:paraId="5F0007B8" w14:textId="77777777" w:rsidR="002B2745" w:rsidRPr="00226FDF" w:rsidRDefault="002B2745" w:rsidP="00E72206">
      <w:pPr>
        <w:pStyle w:val="BodyText"/>
        <w:numPr>
          <w:ilvl w:val="1"/>
          <w:numId w:val="1"/>
        </w:numPr>
        <w:tabs>
          <w:tab w:val="clear" w:pos="1440"/>
          <w:tab w:val="num" w:pos="709"/>
        </w:tabs>
        <w:ind w:left="709" w:hanging="709"/>
        <w:rPr>
          <w:rFonts w:ascii="Arial" w:hAnsi="Arial" w:cs="Arial"/>
          <w:szCs w:val="24"/>
        </w:rPr>
      </w:pPr>
      <w:r w:rsidRPr="00E91FC1">
        <w:rPr>
          <w:rFonts w:ascii="Arial" w:hAnsi="Arial" w:cs="Arial"/>
        </w:rPr>
        <w:t xml:space="preserve">In such cases, any reference to the role of the Headteacher within this procedure should be taken to mean the </w:t>
      </w:r>
      <w:r w:rsidR="00226FDF">
        <w:rPr>
          <w:rFonts w:ascii="Arial" w:hAnsi="Arial" w:cs="Arial"/>
        </w:rPr>
        <w:t xml:space="preserve">person </w:t>
      </w:r>
      <w:r w:rsidRPr="00E91FC1">
        <w:rPr>
          <w:rFonts w:ascii="Arial" w:hAnsi="Arial" w:cs="Arial"/>
        </w:rPr>
        <w:t xml:space="preserve">responsible for </w:t>
      </w:r>
      <w:r w:rsidR="00226FDF">
        <w:rPr>
          <w:rFonts w:ascii="Arial" w:hAnsi="Arial" w:cs="Arial"/>
        </w:rPr>
        <w:t xml:space="preserve">managing </w:t>
      </w:r>
      <w:r w:rsidRPr="00E91FC1">
        <w:rPr>
          <w:rFonts w:ascii="Arial" w:hAnsi="Arial" w:cs="Arial"/>
        </w:rPr>
        <w:t xml:space="preserve">the </w:t>
      </w:r>
      <w:r w:rsidR="008F4671">
        <w:rPr>
          <w:rFonts w:ascii="Arial" w:hAnsi="Arial" w:cs="Arial"/>
        </w:rPr>
        <w:t>capability</w:t>
      </w:r>
      <w:r w:rsidRPr="00E91FC1">
        <w:rPr>
          <w:rFonts w:ascii="Arial" w:hAnsi="Arial" w:cs="Arial"/>
        </w:rPr>
        <w:t xml:space="preserve"> </w:t>
      </w:r>
      <w:r w:rsidR="00226FDF">
        <w:rPr>
          <w:rFonts w:ascii="Arial" w:hAnsi="Arial" w:cs="Arial"/>
        </w:rPr>
        <w:t>process</w:t>
      </w:r>
      <w:r w:rsidR="00EA59FE">
        <w:rPr>
          <w:rFonts w:ascii="Arial" w:hAnsi="Arial" w:cs="Arial"/>
        </w:rPr>
        <w:t>, and any reference to the Disciplinary and Dismissal Committee should be taken to mean Headteacher.</w:t>
      </w:r>
    </w:p>
    <w:p w14:paraId="1F35089E" w14:textId="77777777" w:rsidR="00226FDF" w:rsidRDefault="00226FDF" w:rsidP="00E72206">
      <w:pPr>
        <w:pStyle w:val="ListParagraph"/>
        <w:tabs>
          <w:tab w:val="num" w:pos="709"/>
        </w:tabs>
        <w:ind w:left="709" w:hanging="709"/>
        <w:rPr>
          <w:rFonts w:ascii="Arial" w:hAnsi="Arial" w:cs="Arial"/>
          <w:szCs w:val="24"/>
        </w:rPr>
      </w:pPr>
    </w:p>
    <w:p w14:paraId="50986905" w14:textId="77777777" w:rsidR="00226FDF" w:rsidRPr="00E91FC1" w:rsidRDefault="00226FDF" w:rsidP="00E72206">
      <w:pPr>
        <w:pStyle w:val="BodyText"/>
        <w:numPr>
          <w:ilvl w:val="1"/>
          <w:numId w:val="1"/>
        </w:numPr>
        <w:tabs>
          <w:tab w:val="clear" w:pos="1440"/>
          <w:tab w:val="num" w:pos="709"/>
        </w:tabs>
        <w:ind w:left="709" w:hanging="709"/>
        <w:rPr>
          <w:rFonts w:ascii="Arial" w:hAnsi="Arial" w:cs="Arial"/>
          <w:szCs w:val="24"/>
        </w:rPr>
      </w:pPr>
      <w:r w:rsidRPr="004405CB">
        <w:rPr>
          <w:rFonts w:ascii="Arial" w:hAnsi="Arial" w:cs="Arial"/>
          <w:szCs w:val="24"/>
        </w:rPr>
        <w:t xml:space="preserve">The </w:t>
      </w:r>
      <w:r>
        <w:rPr>
          <w:rFonts w:ascii="Arial" w:hAnsi="Arial" w:cs="Arial"/>
          <w:szCs w:val="24"/>
        </w:rPr>
        <w:t xml:space="preserve">Executive Director Education &amp; Children's Services </w:t>
      </w:r>
      <w:r w:rsidRPr="004405CB">
        <w:rPr>
          <w:rFonts w:ascii="Arial" w:hAnsi="Arial" w:cs="Arial"/>
          <w:szCs w:val="24"/>
        </w:rPr>
        <w:t xml:space="preserve">or </w:t>
      </w:r>
      <w:r w:rsidR="00E15C0E">
        <w:rPr>
          <w:rFonts w:ascii="Arial" w:hAnsi="Arial" w:cs="Arial"/>
          <w:szCs w:val="24"/>
        </w:rPr>
        <w:t>t</w:t>
      </w:r>
      <w:r w:rsidRPr="004405CB">
        <w:rPr>
          <w:rFonts w:ascii="Arial" w:hAnsi="Arial" w:cs="Arial"/>
          <w:szCs w:val="24"/>
        </w:rPr>
        <w:t>h</w:t>
      </w:r>
      <w:r>
        <w:rPr>
          <w:rFonts w:ascii="Arial" w:hAnsi="Arial" w:cs="Arial"/>
          <w:szCs w:val="24"/>
        </w:rPr>
        <w:t>e</w:t>
      </w:r>
      <w:r w:rsidR="00E15C0E">
        <w:rPr>
          <w:rFonts w:ascii="Arial" w:hAnsi="Arial" w:cs="Arial"/>
          <w:szCs w:val="24"/>
        </w:rPr>
        <w:t>i</w:t>
      </w:r>
      <w:r>
        <w:rPr>
          <w:rFonts w:ascii="Arial" w:hAnsi="Arial" w:cs="Arial"/>
          <w:szCs w:val="24"/>
        </w:rPr>
        <w:t>r</w:t>
      </w:r>
      <w:r w:rsidRPr="004405CB">
        <w:rPr>
          <w:rFonts w:ascii="Arial" w:hAnsi="Arial" w:cs="Arial"/>
          <w:szCs w:val="24"/>
        </w:rPr>
        <w:t xml:space="preserve"> nominee will be entitled to attend any </w:t>
      </w:r>
      <w:r>
        <w:rPr>
          <w:rFonts w:ascii="Arial" w:hAnsi="Arial" w:cs="Arial"/>
          <w:szCs w:val="24"/>
        </w:rPr>
        <w:t>Meeting/</w:t>
      </w:r>
      <w:r w:rsidRPr="004405CB">
        <w:rPr>
          <w:rFonts w:ascii="Arial" w:hAnsi="Arial" w:cs="Arial"/>
          <w:szCs w:val="24"/>
        </w:rPr>
        <w:t xml:space="preserve">Hearing/Appeal for the purpose of giving advice. </w:t>
      </w:r>
    </w:p>
    <w:p w14:paraId="0201B392" w14:textId="77777777" w:rsidR="002B2745" w:rsidRDefault="002B2745" w:rsidP="002B2745">
      <w:pPr>
        <w:pStyle w:val="BodyText"/>
        <w:rPr>
          <w:rFonts w:ascii="Arial" w:hAnsi="Arial" w:cs="Arial"/>
          <w:szCs w:val="24"/>
        </w:rPr>
      </w:pPr>
    </w:p>
    <w:p w14:paraId="165297D9" w14:textId="77777777" w:rsidR="00D06B4B" w:rsidRPr="00E72206" w:rsidRDefault="00D06B4B" w:rsidP="00D06B4B">
      <w:pPr>
        <w:pStyle w:val="BodyText"/>
        <w:numPr>
          <w:ilvl w:val="0"/>
          <w:numId w:val="1"/>
        </w:numPr>
        <w:rPr>
          <w:rFonts w:ascii="Arial" w:hAnsi="Arial" w:cs="Arial"/>
          <w:b/>
          <w:bCs/>
          <w:szCs w:val="24"/>
          <w:u w:val="single"/>
        </w:rPr>
      </w:pPr>
      <w:r w:rsidRPr="00E72206">
        <w:rPr>
          <w:rFonts w:ascii="Arial" w:hAnsi="Arial" w:cs="Arial"/>
          <w:b/>
          <w:bCs/>
          <w:szCs w:val="24"/>
          <w:u w:val="single"/>
        </w:rPr>
        <w:t>CONFIDENTIALITY</w:t>
      </w:r>
    </w:p>
    <w:p w14:paraId="79980EF6" w14:textId="77777777" w:rsidR="00D06B4B" w:rsidRPr="006654A5" w:rsidRDefault="00D06B4B" w:rsidP="00E72206">
      <w:pPr>
        <w:pStyle w:val="BodyText"/>
        <w:ind w:left="720"/>
        <w:rPr>
          <w:rFonts w:ascii="Arial" w:hAnsi="Arial" w:cs="Arial"/>
          <w:szCs w:val="24"/>
        </w:rPr>
      </w:pPr>
    </w:p>
    <w:p w14:paraId="5982EDE0" w14:textId="77777777" w:rsidR="00AE058D" w:rsidRPr="00E72206" w:rsidRDefault="00AE058D" w:rsidP="00E72206">
      <w:pPr>
        <w:pStyle w:val="BodyText"/>
        <w:ind w:left="709" w:hanging="709"/>
        <w:rPr>
          <w:rFonts w:ascii="Arial" w:hAnsi="Arial" w:cs="Arial"/>
          <w:color w:val="000000"/>
        </w:rPr>
      </w:pPr>
      <w:r>
        <w:rPr>
          <w:rFonts w:ascii="Arial" w:hAnsi="Arial" w:cs="Arial"/>
          <w:szCs w:val="24"/>
        </w:rPr>
        <w:t>2.1</w:t>
      </w:r>
      <w:r>
        <w:rPr>
          <w:rFonts w:ascii="Arial" w:hAnsi="Arial" w:cs="Arial"/>
          <w:szCs w:val="24"/>
        </w:rPr>
        <w:tab/>
      </w:r>
      <w:r w:rsidR="00E97656" w:rsidRPr="00E72206">
        <w:rPr>
          <w:rFonts w:ascii="Arial" w:hAnsi="Arial" w:cs="Arial"/>
          <w:color w:val="000000"/>
        </w:rPr>
        <w:t>All documentation and discussions at meetings within this procedure are confidential.</w:t>
      </w:r>
      <w:r w:rsidR="00E97656">
        <w:rPr>
          <w:rFonts w:ascii="Arial" w:hAnsi="Arial" w:cs="Arial"/>
          <w:color w:val="000000"/>
        </w:rPr>
        <w:t xml:space="preserve"> </w:t>
      </w:r>
      <w:r w:rsidR="00E97656" w:rsidRPr="00E72206">
        <w:rPr>
          <w:rFonts w:ascii="Arial" w:hAnsi="Arial" w:cs="Arial"/>
          <w:color w:val="000000"/>
        </w:rPr>
        <w:t>The School processes personal data collected during the informal and formal stages of this procedure in accordance with its data protection policy. In particular, personal data collected under this procedure is held securely and accessed by, and disclosed to, individuals only for the purposes of conducting the procedure or seeking professional advice. Inappropriate access or disclosure of employee data constitutes a data breach and should be reported in accordance with the school's data protection policy. It may also constitute a disciplinary offence, which will be dealt with under the disciplinary procedure.</w:t>
      </w:r>
    </w:p>
    <w:p w14:paraId="0EEC839E" w14:textId="77777777" w:rsidR="002B2745" w:rsidRDefault="002B2745" w:rsidP="002B2745">
      <w:pPr>
        <w:pStyle w:val="BodyText"/>
        <w:rPr>
          <w:rFonts w:ascii="Arial" w:hAnsi="Arial" w:cs="Arial"/>
          <w:i/>
          <w:szCs w:val="24"/>
        </w:rPr>
      </w:pPr>
    </w:p>
    <w:p w14:paraId="228204B0" w14:textId="77777777" w:rsidR="002B2745" w:rsidRPr="00785602" w:rsidRDefault="002B2745" w:rsidP="002B2745">
      <w:pPr>
        <w:pStyle w:val="BodyText"/>
        <w:numPr>
          <w:ilvl w:val="0"/>
          <w:numId w:val="1"/>
        </w:numPr>
        <w:rPr>
          <w:rFonts w:ascii="Arial" w:hAnsi="Arial" w:cs="Arial"/>
          <w:b/>
          <w:szCs w:val="24"/>
        </w:rPr>
      </w:pPr>
      <w:r w:rsidRPr="00785602">
        <w:rPr>
          <w:rFonts w:ascii="Arial" w:hAnsi="Arial" w:cs="Arial"/>
          <w:b/>
          <w:szCs w:val="24"/>
          <w:u w:val="single"/>
        </w:rPr>
        <w:t>PROCEDURE</w:t>
      </w:r>
    </w:p>
    <w:p w14:paraId="70FAA7EE" w14:textId="77777777" w:rsidR="002B2745" w:rsidRPr="000729E2" w:rsidRDefault="002B2745" w:rsidP="002B2745">
      <w:pPr>
        <w:pStyle w:val="BodyText"/>
        <w:rPr>
          <w:rFonts w:ascii="Arial" w:hAnsi="Arial" w:cs="Arial"/>
          <w:szCs w:val="24"/>
        </w:rPr>
      </w:pPr>
    </w:p>
    <w:p w14:paraId="5B09470D" w14:textId="77777777" w:rsidR="002B2745" w:rsidRPr="00785602" w:rsidRDefault="002B2745" w:rsidP="00E72206">
      <w:pPr>
        <w:pStyle w:val="BodyText"/>
        <w:numPr>
          <w:ilvl w:val="1"/>
          <w:numId w:val="1"/>
        </w:numPr>
        <w:tabs>
          <w:tab w:val="clear" w:pos="1440"/>
          <w:tab w:val="num" w:pos="709"/>
        </w:tabs>
        <w:ind w:hanging="1440"/>
        <w:rPr>
          <w:rFonts w:ascii="Arial" w:hAnsi="Arial" w:cs="Arial"/>
          <w:b/>
          <w:szCs w:val="24"/>
        </w:rPr>
      </w:pPr>
      <w:r w:rsidRPr="0007259C">
        <w:rPr>
          <w:rFonts w:ascii="Arial" w:hAnsi="Arial" w:cs="Arial"/>
          <w:b/>
          <w:szCs w:val="24"/>
        </w:rPr>
        <w:t>Stage 1 – Formal Performance</w:t>
      </w:r>
      <w:r w:rsidRPr="00785602">
        <w:rPr>
          <w:rFonts w:ascii="Arial" w:hAnsi="Arial" w:cs="Arial"/>
          <w:b/>
          <w:szCs w:val="24"/>
        </w:rPr>
        <w:t xml:space="preserve"> Interview </w:t>
      </w:r>
    </w:p>
    <w:p w14:paraId="0DF7A5A7" w14:textId="77777777" w:rsidR="002B2745" w:rsidRPr="000729E2" w:rsidRDefault="002B2745" w:rsidP="002B2745">
      <w:pPr>
        <w:pStyle w:val="BodyText"/>
        <w:rPr>
          <w:rFonts w:ascii="Arial" w:hAnsi="Arial" w:cs="Arial"/>
          <w:szCs w:val="24"/>
        </w:rPr>
      </w:pPr>
    </w:p>
    <w:p w14:paraId="709AA8AB" w14:textId="77777777" w:rsidR="004C3D59" w:rsidRDefault="002B2745" w:rsidP="002B2745">
      <w:pPr>
        <w:pStyle w:val="BodyText"/>
        <w:numPr>
          <w:ilvl w:val="0"/>
          <w:numId w:val="2"/>
        </w:numPr>
        <w:rPr>
          <w:rFonts w:ascii="Arial" w:hAnsi="Arial" w:cs="Arial"/>
          <w:szCs w:val="24"/>
        </w:rPr>
      </w:pPr>
      <w:r w:rsidRPr="000729E2">
        <w:rPr>
          <w:rFonts w:ascii="Arial" w:hAnsi="Arial" w:cs="Arial"/>
          <w:szCs w:val="24"/>
        </w:rPr>
        <w:t>Where normal management</w:t>
      </w:r>
      <w:r w:rsidR="00C92C24">
        <w:rPr>
          <w:rFonts w:ascii="Arial" w:hAnsi="Arial" w:cs="Arial"/>
          <w:szCs w:val="24"/>
        </w:rPr>
        <w:t>,</w:t>
      </w:r>
      <w:r w:rsidRPr="000729E2">
        <w:rPr>
          <w:rFonts w:ascii="Arial" w:hAnsi="Arial" w:cs="Arial"/>
          <w:szCs w:val="24"/>
        </w:rPr>
        <w:t xml:space="preserve"> supervision </w:t>
      </w:r>
      <w:r w:rsidR="00C92C24">
        <w:rPr>
          <w:rFonts w:ascii="Arial" w:hAnsi="Arial" w:cs="Arial"/>
          <w:szCs w:val="24"/>
        </w:rPr>
        <w:t xml:space="preserve">and appraisal </w:t>
      </w:r>
      <w:r w:rsidRPr="000729E2">
        <w:rPr>
          <w:rFonts w:ascii="Arial" w:hAnsi="Arial" w:cs="Arial"/>
          <w:szCs w:val="24"/>
        </w:rPr>
        <w:t xml:space="preserve">processes, including the provision of necessary support mechanisms have failed to produce necessary improvements within an agreed timescale, the manager </w:t>
      </w:r>
      <w:r w:rsidR="004C3D59">
        <w:rPr>
          <w:rFonts w:ascii="Arial" w:hAnsi="Arial" w:cs="Arial"/>
          <w:szCs w:val="24"/>
        </w:rPr>
        <w:t>will convene a Formal Performance Interview.</w:t>
      </w:r>
    </w:p>
    <w:p w14:paraId="7845A061" w14:textId="77777777" w:rsidR="004C3D59" w:rsidRDefault="004C3D59" w:rsidP="00E72206">
      <w:pPr>
        <w:pStyle w:val="BodyText"/>
        <w:ind w:left="720"/>
        <w:rPr>
          <w:rFonts w:ascii="Arial" w:hAnsi="Arial" w:cs="Arial"/>
          <w:szCs w:val="24"/>
        </w:rPr>
      </w:pPr>
    </w:p>
    <w:p w14:paraId="2226979C" w14:textId="77777777" w:rsidR="004C3D59" w:rsidRDefault="004C3D59" w:rsidP="004C3D59">
      <w:pPr>
        <w:pStyle w:val="BodyText"/>
        <w:numPr>
          <w:ilvl w:val="0"/>
          <w:numId w:val="2"/>
        </w:numPr>
        <w:rPr>
          <w:rFonts w:ascii="Arial" w:hAnsi="Arial" w:cs="Arial"/>
          <w:szCs w:val="24"/>
        </w:rPr>
      </w:pPr>
      <w:r w:rsidRPr="000729E2">
        <w:rPr>
          <w:rFonts w:ascii="Arial" w:hAnsi="Arial" w:cs="Arial"/>
          <w:szCs w:val="24"/>
        </w:rPr>
        <w:t xml:space="preserve">The manager will give the employee at least </w:t>
      </w:r>
      <w:r w:rsidRPr="0007259C">
        <w:rPr>
          <w:rFonts w:ascii="Arial" w:hAnsi="Arial" w:cs="Arial"/>
          <w:szCs w:val="24"/>
        </w:rPr>
        <w:t>5</w:t>
      </w:r>
      <w:r>
        <w:rPr>
          <w:rFonts w:ascii="Arial" w:hAnsi="Arial" w:cs="Arial"/>
          <w:szCs w:val="24"/>
        </w:rPr>
        <w:t xml:space="preserve"> </w:t>
      </w:r>
      <w:r w:rsidRPr="000729E2">
        <w:rPr>
          <w:rFonts w:ascii="Arial" w:hAnsi="Arial" w:cs="Arial"/>
          <w:szCs w:val="24"/>
        </w:rPr>
        <w:t>days</w:t>
      </w:r>
      <w:r>
        <w:rPr>
          <w:rFonts w:ascii="Arial" w:hAnsi="Arial" w:cs="Arial"/>
          <w:szCs w:val="24"/>
        </w:rPr>
        <w:t>'</w:t>
      </w:r>
      <w:r w:rsidRPr="000729E2">
        <w:rPr>
          <w:rFonts w:ascii="Arial" w:hAnsi="Arial" w:cs="Arial"/>
          <w:szCs w:val="24"/>
        </w:rPr>
        <w:t xml:space="preserve"> notice of the interview</w:t>
      </w:r>
      <w:r>
        <w:rPr>
          <w:rFonts w:ascii="Arial" w:hAnsi="Arial" w:cs="Arial"/>
          <w:szCs w:val="24"/>
        </w:rPr>
        <w:t>. The invite letter will</w:t>
      </w:r>
      <w:r w:rsidRPr="000729E2">
        <w:rPr>
          <w:rFonts w:ascii="Arial" w:hAnsi="Arial" w:cs="Arial"/>
          <w:szCs w:val="24"/>
        </w:rPr>
        <w:t xml:space="preserve"> </w:t>
      </w:r>
      <w:r>
        <w:rPr>
          <w:rFonts w:ascii="Arial" w:hAnsi="Arial" w:cs="Arial"/>
          <w:szCs w:val="24"/>
        </w:rPr>
        <w:t xml:space="preserve">outline how the employee's performance falls short of expected standards, including </w:t>
      </w:r>
      <w:r w:rsidRPr="000729E2">
        <w:rPr>
          <w:rFonts w:ascii="Arial" w:hAnsi="Arial" w:cs="Arial"/>
          <w:szCs w:val="24"/>
        </w:rPr>
        <w:t xml:space="preserve">the areas of concern </w:t>
      </w:r>
      <w:r w:rsidR="00D06B4B">
        <w:rPr>
          <w:rFonts w:ascii="Arial" w:hAnsi="Arial" w:cs="Arial"/>
          <w:szCs w:val="24"/>
        </w:rPr>
        <w:t>and the consequences of</w:t>
      </w:r>
      <w:r w:rsidRPr="000729E2">
        <w:rPr>
          <w:rFonts w:ascii="Arial" w:hAnsi="Arial" w:cs="Arial"/>
          <w:szCs w:val="24"/>
        </w:rPr>
        <w:t xml:space="preserve"> the employee’s performance.</w:t>
      </w:r>
      <w:r w:rsidR="002A4A4D">
        <w:rPr>
          <w:rFonts w:ascii="Arial" w:hAnsi="Arial" w:cs="Arial"/>
          <w:szCs w:val="24"/>
        </w:rPr>
        <w:t xml:space="preserve"> </w:t>
      </w:r>
      <w:r w:rsidRPr="000729E2">
        <w:rPr>
          <w:rFonts w:ascii="Arial" w:hAnsi="Arial" w:cs="Arial"/>
          <w:szCs w:val="24"/>
        </w:rPr>
        <w:t xml:space="preserve">The </w:t>
      </w:r>
      <w:r>
        <w:rPr>
          <w:rFonts w:ascii="Arial" w:hAnsi="Arial" w:cs="Arial"/>
          <w:szCs w:val="24"/>
        </w:rPr>
        <w:t xml:space="preserve">invite </w:t>
      </w:r>
      <w:r w:rsidRPr="000729E2">
        <w:rPr>
          <w:rFonts w:ascii="Arial" w:hAnsi="Arial" w:cs="Arial"/>
          <w:szCs w:val="24"/>
        </w:rPr>
        <w:t xml:space="preserve">will also </w:t>
      </w:r>
      <w:r w:rsidR="00D06B4B">
        <w:rPr>
          <w:rFonts w:ascii="Arial" w:hAnsi="Arial" w:cs="Arial"/>
          <w:szCs w:val="24"/>
        </w:rPr>
        <w:t>describe</w:t>
      </w:r>
      <w:r w:rsidRPr="000729E2">
        <w:rPr>
          <w:rFonts w:ascii="Arial" w:hAnsi="Arial" w:cs="Arial"/>
          <w:szCs w:val="24"/>
        </w:rPr>
        <w:t xml:space="preserve"> actions already taken and support given to help achieve an improvement in performance.</w:t>
      </w:r>
    </w:p>
    <w:p w14:paraId="3D930494" w14:textId="77777777" w:rsidR="004C3D59" w:rsidRDefault="004C3D59" w:rsidP="00E72206">
      <w:pPr>
        <w:pStyle w:val="ListParagraph"/>
        <w:rPr>
          <w:rFonts w:ascii="Arial" w:hAnsi="Arial" w:cs="Arial"/>
          <w:szCs w:val="24"/>
        </w:rPr>
      </w:pPr>
    </w:p>
    <w:p w14:paraId="4C23717D" w14:textId="77777777" w:rsidR="004C3D59" w:rsidRPr="00FC4E68" w:rsidRDefault="004C3D59" w:rsidP="00FC4E68">
      <w:pPr>
        <w:pStyle w:val="BodyText"/>
        <w:numPr>
          <w:ilvl w:val="0"/>
          <w:numId w:val="2"/>
        </w:numPr>
        <w:rPr>
          <w:rFonts w:ascii="Arial" w:hAnsi="Arial" w:cs="Arial"/>
          <w:szCs w:val="24"/>
        </w:rPr>
      </w:pPr>
      <w:r>
        <w:rPr>
          <w:rFonts w:ascii="Arial" w:hAnsi="Arial" w:cs="Arial"/>
          <w:szCs w:val="24"/>
        </w:rPr>
        <w:t xml:space="preserve">The employee has </w:t>
      </w:r>
      <w:r w:rsidRPr="000729E2">
        <w:rPr>
          <w:rFonts w:ascii="Arial" w:hAnsi="Arial" w:cs="Arial"/>
          <w:szCs w:val="24"/>
        </w:rPr>
        <w:t xml:space="preserve">the right to be accompanied by a Trade Union representative or work colleague </w:t>
      </w:r>
      <w:r>
        <w:rPr>
          <w:rFonts w:ascii="Arial" w:hAnsi="Arial" w:cs="Arial"/>
          <w:szCs w:val="24"/>
        </w:rPr>
        <w:t>during the Interview</w:t>
      </w:r>
      <w:r w:rsidRPr="000729E2">
        <w:rPr>
          <w:rFonts w:ascii="Arial" w:hAnsi="Arial" w:cs="Arial"/>
          <w:szCs w:val="24"/>
        </w:rPr>
        <w:t>. Where the employee</w:t>
      </w:r>
      <w:r>
        <w:rPr>
          <w:rFonts w:ascii="Arial" w:hAnsi="Arial" w:cs="Arial"/>
          <w:szCs w:val="24"/>
        </w:rPr>
        <w:t>’</w:t>
      </w:r>
      <w:r w:rsidRPr="000729E2">
        <w:rPr>
          <w:rFonts w:ascii="Arial" w:hAnsi="Arial" w:cs="Arial"/>
          <w:szCs w:val="24"/>
        </w:rPr>
        <w:t>s Trade Union representative is not available on the specified date, the interview must be postponed for up to five working days if the employee can provide a reasonable alternative time within this five day period</w:t>
      </w:r>
      <w:r w:rsidR="00D06B4B">
        <w:rPr>
          <w:rFonts w:ascii="Arial" w:hAnsi="Arial" w:cs="Arial"/>
          <w:szCs w:val="24"/>
        </w:rPr>
        <w:t>.</w:t>
      </w:r>
    </w:p>
    <w:p w14:paraId="06C5AC71" w14:textId="77777777" w:rsidR="002B2745" w:rsidRPr="000729E2" w:rsidRDefault="002B2745" w:rsidP="002B2745">
      <w:pPr>
        <w:pStyle w:val="BodyText"/>
        <w:rPr>
          <w:rFonts w:ascii="Arial" w:hAnsi="Arial" w:cs="Arial"/>
          <w:i/>
          <w:szCs w:val="24"/>
        </w:rPr>
      </w:pPr>
    </w:p>
    <w:p w14:paraId="68753155" w14:textId="77777777" w:rsidR="002B2745" w:rsidRPr="00430991" w:rsidRDefault="002B2745" w:rsidP="002B2745">
      <w:pPr>
        <w:pStyle w:val="BodyText"/>
        <w:numPr>
          <w:ilvl w:val="0"/>
          <w:numId w:val="2"/>
        </w:numPr>
        <w:rPr>
          <w:rFonts w:ascii="Arial" w:hAnsi="Arial" w:cs="Arial"/>
          <w:szCs w:val="24"/>
        </w:rPr>
      </w:pPr>
      <w:r w:rsidRPr="00430991">
        <w:rPr>
          <w:rFonts w:ascii="Arial" w:hAnsi="Arial" w:cs="Arial"/>
          <w:szCs w:val="24"/>
        </w:rPr>
        <w:t xml:space="preserve">The purpose of the interview is for the manager </w:t>
      </w:r>
      <w:r w:rsidRPr="0007259C">
        <w:rPr>
          <w:rFonts w:ascii="Arial" w:hAnsi="Arial" w:cs="Arial"/>
          <w:szCs w:val="24"/>
        </w:rPr>
        <w:t>to explain to the employee:</w:t>
      </w:r>
    </w:p>
    <w:p w14:paraId="72F27240" w14:textId="77777777" w:rsidR="002B2745" w:rsidRPr="005165D9" w:rsidRDefault="002B2745" w:rsidP="002B2745">
      <w:pPr>
        <w:pStyle w:val="BodyText"/>
        <w:rPr>
          <w:rFonts w:ascii="Arial" w:hAnsi="Arial" w:cs="Arial"/>
          <w:strike/>
          <w:szCs w:val="24"/>
        </w:rPr>
      </w:pPr>
    </w:p>
    <w:p w14:paraId="5A16026D" w14:textId="77777777" w:rsidR="002B2745" w:rsidRPr="0007259C" w:rsidRDefault="002B2745" w:rsidP="004C3D59">
      <w:pPr>
        <w:pStyle w:val="BodyText"/>
        <w:numPr>
          <w:ilvl w:val="0"/>
          <w:numId w:val="8"/>
        </w:numPr>
        <w:tabs>
          <w:tab w:val="clear" w:pos="1440"/>
          <w:tab w:val="num" w:pos="1134"/>
        </w:tabs>
        <w:ind w:left="1134" w:hanging="414"/>
        <w:rPr>
          <w:rFonts w:ascii="Arial" w:hAnsi="Arial" w:cs="Arial"/>
          <w:szCs w:val="24"/>
        </w:rPr>
      </w:pPr>
      <w:r w:rsidRPr="0007259C">
        <w:rPr>
          <w:rFonts w:ascii="Arial" w:hAnsi="Arial" w:cs="Arial"/>
          <w:szCs w:val="24"/>
        </w:rPr>
        <w:t>the standards of performance required;</w:t>
      </w:r>
    </w:p>
    <w:p w14:paraId="1967EF22" w14:textId="77777777" w:rsidR="002B2745" w:rsidRPr="0007259C" w:rsidRDefault="002B2745" w:rsidP="004C3D59">
      <w:pPr>
        <w:pStyle w:val="BodyText"/>
        <w:numPr>
          <w:ilvl w:val="0"/>
          <w:numId w:val="8"/>
        </w:numPr>
        <w:tabs>
          <w:tab w:val="clear" w:pos="1440"/>
          <w:tab w:val="num" w:pos="1134"/>
        </w:tabs>
        <w:ind w:left="1134" w:hanging="414"/>
        <w:rPr>
          <w:rFonts w:ascii="Arial" w:hAnsi="Arial" w:cs="Arial"/>
          <w:szCs w:val="24"/>
        </w:rPr>
      </w:pPr>
      <w:r w:rsidRPr="0007259C">
        <w:rPr>
          <w:rFonts w:ascii="Arial" w:hAnsi="Arial" w:cs="Arial"/>
          <w:szCs w:val="24"/>
        </w:rPr>
        <w:t>how the employee falls short of achieving these standards of performance;</w:t>
      </w:r>
    </w:p>
    <w:p w14:paraId="434DB588" w14:textId="77777777" w:rsidR="002B2745" w:rsidRPr="0007259C" w:rsidRDefault="002B2745" w:rsidP="00E72206">
      <w:pPr>
        <w:pStyle w:val="BodyText"/>
        <w:numPr>
          <w:ilvl w:val="0"/>
          <w:numId w:val="8"/>
        </w:numPr>
        <w:tabs>
          <w:tab w:val="clear" w:pos="1440"/>
          <w:tab w:val="num" w:pos="1134"/>
        </w:tabs>
        <w:ind w:left="1134" w:hanging="414"/>
        <w:rPr>
          <w:rFonts w:ascii="Arial" w:hAnsi="Arial" w:cs="Arial"/>
          <w:szCs w:val="24"/>
        </w:rPr>
      </w:pPr>
      <w:r w:rsidRPr="0007259C">
        <w:rPr>
          <w:rFonts w:ascii="Arial" w:hAnsi="Arial" w:cs="Arial"/>
          <w:szCs w:val="24"/>
        </w:rPr>
        <w:t>the consequences of their poor standard of performance;</w:t>
      </w:r>
    </w:p>
    <w:p w14:paraId="1739F581" w14:textId="77777777" w:rsidR="002B2745" w:rsidRPr="0007259C" w:rsidRDefault="002B2745" w:rsidP="00E72206">
      <w:pPr>
        <w:pStyle w:val="BodyText"/>
        <w:numPr>
          <w:ilvl w:val="0"/>
          <w:numId w:val="8"/>
        </w:numPr>
        <w:tabs>
          <w:tab w:val="clear" w:pos="1440"/>
          <w:tab w:val="num" w:pos="1134"/>
        </w:tabs>
        <w:ind w:left="1134" w:hanging="414"/>
        <w:rPr>
          <w:rFonts w:ascii="Arial" w:hAnsi="Arial" w:cs="Arial"/>
          <w:szCs w:val="24"/>
        </w:rPr>
      </w:pPr>
      <w:r w:rsidRPr="0007259C">
        <w:rPr>
          <w:rFonts w:ascii="Arial" w:hAnsi="Arial" w:cs="Arial"/>
          <w:szCs w:val="24"/>
        </w:rPr>
        <w:t>the improvement necessary and how the employee can be helped to achieve it;</w:t>
      </w:r>
    </w:p>
    <w:p w14:paraId="258C1A33" w14:textId="77777777" w:rsidR="002B2745" w:rsidRPr="0007259C" w:rsidRDefault="002B2745" w:rsidP="00E72206">
      <w:pPr>
        <w:pStyle w:val="BodyText"/>
        <w:numPr>
          <w:ilvl w:val="0"/>
          <w:numId w:val="8"/>
        </w:numPr>
        <w:tabs>
          <w:tab w:val="clear" w:pos="1440"/>
          <w:tab w:val="num" w:pos="1134"/>
        </w:tabs>
        <w:ind w:left="1134" w:hanging="414"/>
        <w:rPr>
          <w:rFonts w:ascii="Arial" w:hAnsi="Arial" w:cs="Arial"/>
          <w:szCs w:val="24"/>
        </w:rPr>
      </w:pPr>
      <w:r w:rsidRPr="0007259C">
        <w:rPr>
          <w:rFonts w:ascii="Arial" w:hAnsi="Arial" w:cs="Arial"/>
          <w:szCs w:val="24"/>
        </w:rPr>
        <w:t>how improvements will be monitored or assessed and over what period;</w:t>
      </w:r>
    </w:p>
    <w:p w14:paraId="0AD5E32F" w14:textId="77777777" w:rsidR="002B2745" w:rsidRPr="0007259C" w:rsidRDefault="002B2745" w:rsidP="00E72206">
      <w:pPr>
        <w:pStyle w:val="BodyText"/>
        <w:numPr>
          <w:ilvl w:val="0"/>
          <w:numId w:val="8"/>
        </w:numPr>
        <w:tabs>
          <w:tab w:val="clear" w:pos="1440"/>
          <w:tab w:val="num" w:pos="1134"/>
        </w:tabs>
        <w:ind w:left="1134" w:hanging="414"/>
        <w:rPr>
          <w:rFonts w:ascii="Arial" w:hAnsi="Arial" w:cs="Arial"/>
          <w:szCs w:val="24"/>
        </w:rPr>
      </w:pPr>
      <w:r w:rsidRPr="0007259C">
        <w:rPr>
          <w:rFonts w:ascii="Arial" w:hAnsi="Arial" w:cs="Arial"/>
          <w:szCs w:val="24"/>
        </w:rPr>
        <w:t>that if their performance does not improve to the required standard and is not maintained, this could lead to dismissal under this Procedure</w:t>
      </w:r>
    </w:p>
    <w:p w14:paraId="4A792E95" w14:textId="77777777" w:rsidR="002B2745" w:rsidRPr="004E2F36" w:rsidRDefault="002B2745" w:rsidP="002B2745">
      <w:pPr>
        <w:pStyle w:val="BodyText"/>
        <w:rPr>
          <w:rFonts w:ascii="Arial" w:hAnsi="Arial" w:cs="Arial"/>
          <w:szCs w:val="24"/>
          <w:highlight w:val="lightGray"/>
        </w:rPr>
      </w:pPr>
    </w:p>
    <w:p w14:paraId="25FCDFEC" w14:textId="77777777" w:rsidR="002B2745" w:rsidRPr="0007259C" w:rsidRDefault="002B2745" w:rsidP="002B2745">
      <w:pPr>
        <w:pStyle w:val="BodyText"/>
        <w:ind w:left="720"/>
        <w:rPr>
          <w:rFonts w:ascii="Arial" w:hAnsi="Arial" w:cs="Arial"/>
          <w:szCs w:val="24"/>
        </w:rPr>
      </w:pPr>
      <w:r w:rsidRPr="0007259C">
        <w:rPr>
          <w:rFonts w:ascii="Arial" w:hAnsi="Arial" w:cs="Arial"/>
          <w:szCs w:val="24"/>
        </w:rPr>
        <w:t>For the employee to:</w:t>
      </w:r>
    </w:p>
    <w:p w14:paraId="712739BF" w14:textId="77777777" w:rsidR="002B2745" w:rsidRPr="0007259C" w:rsidRDefault="002B2745" w:rsidP="002B2745">
      <w:pPr>
        <w:pStyle w:val="BodyText"/>
        <w:ind w:left="720"/>
        <w:rPr>
          <w:rFonts w:ascii="Arial" w:hAnsi="Arial" w:cs="Arial"/>
          <w:szCs w:val="24"/>
        </w:rPr>
      </w:pPr>
    </w:p>
    <w:p w14:paraId="08DF4C80" w14:textId="77777777" w:rsidR="002B2745" w:rsidRPr="0007259C" w:rsidRDefault="002B2745" w:rsidP="004C3D59">
      <w:pPr>
        <w:pStyle w:val="BodyText"/>
        <w:numPr>
          <w:ilvl w:val="0"/>
          <w:numId w:val="8"/>
        </w:numPr>
        <w:tabs>
          <w:tab w:val="clear" w:pos="1440"/>
          <w:tab w:val="num" w:pos="1134"/>
        </w:tabs>
        <w:ind w:left="1134" w:hanging="414"/>
        <w:rPr>
          <w:rFonts w:ascii="Arial" w:hAnsi="Arial" w:cs="Arial"/>
          <w:szCs w:val="24"/>
        </w:rPr>
      </w:pPr>
      <w:r w:rsidRPr="0007259C">
        <w:rPr>
          <w:rFonts w:ascii="Arial" w:hAnsi="Arial" w:cs="Arial"/>
          <w:szCs w:val="24"/>
        </w:rPr>
        <w:t>achieve a clear understanding of expectations;</w:t>
      </w:r>
    </w:p>
    <w:p w14:paraId="79868491" w14:textId="77777777" w:rsidR="002B2745" w:rsidRPr="0007259C" w:rsidRDefault="002B2745" w:rsidP="00E72206">
      <w:pPr>
        <w:pStyle w:val="BodyText"/>
        <w:numPr>
          <w:ilvl w:val="0"/>
          <w:numId w:val="8"/>
        </w:numPr>
        <w:tabs>
          <w:tab w:val="clear" w:pos="1440"/>
          <w:tab w:val="num" w:pos="1134"/>
        </w:tabs>
        <w:ind w:left="1134" w:hanging="414"/>
        <w:rPr>
          <w:rFonts w:ascii="Arial" w:hAnsi="Arial" w:cs="Arial"/>
          <w:szCs w:val="24"/>
        </w:rPr>
      </w:pPr>
      <w:r w:rsidRPr="0007259C">
        <w:rPr>
          <w:rFonts w:ascii="Arial" w:hAnsi="Arial" w:cs="Arial"/>
          <w:szCs w:val="24"/>
        </w:rPr>
        <w:t>give any explanation or comment in relation to their standard of performance;</w:t>
      </w:r>
    </w:p>
    <w:p w14:paraId="3898A61D" w14:textId="77777777" w:rsidR="002B2745" w:rsidRPr="0007259C" w:rsidRDefault="002B2745" w:rsidP="00E72206">
      <w:pPr>
        <w:pStyle w:val="BodyText"/>
        <w:numPr>
          <w:ilvl w:val="0"/>
          <w:numId w:val="8"/>
        </w:numPr>
        <w:tabs>
          <w:tab w:val="clear" w:pos="1440"/>
          <w:tab w:val="num" w:pos="1134"/>
        </w:tabs>
        <w:ind w:left="1134" w:hanging="414"/>
        <w:rPr>
          <w:rFonts w:ascii="Arial" w:hAnsi="Arial" w:cs="Arial"/>
          <w:szCs w:val="24"/>
        </w:rPr>
      </w:pPr>
      <w:r w:rsidRPr="0007259C">
        <w:rPr>
          <w:rFonts w:ascii="Arial" w:hAnsi="Arial" w:cs="Arial"/>
          <w:szCs w:val="24"/>
        </w:rPr>
        <w:t>comment on how they can be further supported to improve.</w:t>
      </w:r>
    </w:p>
    <w:p w14:paraId="53296EB1" w14:textId="77777777" w:rsidR="002B2745" w:rsidRPr="0007259C" w:rsidRDefault="002B2745" w:rsidP="002B2745">
      <w:pPr>
        <w:pStyle w:val="BodyText"/>
        <w:ind w:left="720"/>
        <w:rPr>
          <w:rFonts w:ascii="Arial" w:hAnsi="Arial" w:cs="Arial"/>
          <w:szCs w:val="24"/>
        </w:rPr>
      </w:pPr>
    </w:p>
    <w:p w14:paraId="77885311" w14:textId="77777777" w:rsidR="002B2745" w:rsidRPr="0007259C" w:rsidRDefault="002B2745" w:rsidP="002B2745">
      <w:pPr>
        <w:pStyle w:val="BodyText"/>
        <w:ind w:left="720"/>
        <w:rPr>
          <w:rFonts w:ascii="Arial" w:hAnsi="Arial" w:cs="Arial"/>
          <w:szCs w:val="24"/>
        </w:rPr>
      </w:pPr>
      <w:r w:rsidRPr="0007259C">
        <w:rPr>
          <w:rFonts w:ascii="Arial" w:hAnsi="Arial" w:cs="Arial"/>
          <w:szCs w:val="24"/>
        </w:rPr>
        <w:t xml:space="preserve">The outcome </w:t>
      </w:r>
      <w:r w:rsidR="00E15C0E">
        <w:rPr>
          <w:rFonts w:ascii="Arial" w:hAnsi="Arial" w:cs="Arial"/>
          <w:szCs w:val="24"/>
        </w:rPr>
        <w:t>of</w:t>
      </w:r>
      <w:r w:rsidRPr="0007259C">
        <w:rPr>
          <w:rFonts w:ascii="Arial" w:hAnsi="Arial" w:cs="Arial"/>
          <w:szCs w:val="24"/>
        </w:rPr>
        <w:t xml:space="preserve"> th</w:t>
      </w:r>
      <w:r w:rsidR="00E15C0E">
        <w:rPr>
          <w:rFonts w:ascii="Arial" w:hAnsi="Arial" w:cs="Arial"/>
          <w:szCs w:val="24"/>
        </w:rPr>
        <w:t>e</w:t>
      </w:r>
      <w:r w:rsidR="006B293C">
        <w:rPr>
          <w:rFonts w:ascii="Arial" w:hAnsi="Arial" w:cs="Arial"/>
          <w:szCs w:val="24"/>
        </w:rPr>
        <w:t xml:space="preserve"> F</w:t>
      </w:r>
      <w:r w:rsidRPr="0007259C">
        <w:rPr>
          <w:rFonts w:ascii="Arial" w:hAnsi="Arial" w:cs="Arial"/>
          <w:szCs w:val="24"/>
        </w:rPr>
        <w:t xml:space="preserve">ormal Performance Interview will be recorded in writing and a copy provided to the employee. This letter will </w:t>
      </w:r>
      <w:r w:rsidR="00D06B4B">
        <w:rPr>
          <w:rFonts w:ascii="Arial" w:hAnsi="Arial" w:cs="Arial"/>
          <w:szCs w:val="24"/>
        </w:rPr>
        <w:t>provide details of the targets to be achieved, details of any agreed support/training, how performance will be monitored, the timescales of the review period including the date of the review meeting and cautionary advice that failure to improve to the standard of performance required could lead to dismissal.</w:t>
      </w:r>
      <w:r w:rsidR="002A4A4D">
        <w:rPr>
          <w:rFonts w:ascii="Arial" w:hAnsi="Arial" w:cs="Arial"/>
          <w:szCs w:val="24"/>
        </w:rPr>
        <w:t xml:space="preserve"> Appendix A contains a suggested template for outlining the concerns and how they will be addressed.</w:t>
      </w:r>
    </w:p>
    <w:p w14:paraId="43E79A0D" w14:textId="77777777" w:rsidR="002B2745" w:rsidRDefault="002B2745" w:rsidP="002B2745">
      <w:pPr>
        <w:pStyle w:val="BodyText"/>
        <w:ind w:left="709" w:firstLine="11"/>
        <w:rPr>
          <w:rFonts w:ascii="Arial" w:hAnsi="Arial" w:cs="Arial"/>
          <w:strike/>
          <w:szCs w:val="24"/>
        </w:rPr>
      </w:pPr>
    </w:p>
    <w:p w14:paraId="270DCDB3" w14:textId="77777777" w:rsidR="002B2745" w:rsidRPr="0007259C" w:rsidRDefault="002B2745" w:rsidP="002B2745">
      <w:pPr>
        <w:pStyle w:val="BodyText"/>
        <w:ind w:left="709" w:firstLine="11"/>
        <w:rPr>
          <w:rFonts w:ascii="Arial" w:hAnsi="Arial" w:cs="Arial"/>
          <w:szCs w:val="24"/>
        </w:rPr>
      </w:pPr>
      <w:r w:rsidRPr="0007259C">
        <w:rPr>
          <w:rFonts w:ascii="Arial" w:hAnsi="Arial" w:cs="Arial"/>
          <w:szCs w:val="24"/>
        </w:rPr>
        <w:t>If, at the end of the monitoring period, it is determined that the required improvement has been achieved, this will be confirmed and followed up in writing. The employee will be informed that if at any time within a 12 month period of this confirmation, performance again falls below an acceptable standard, the formal procedure will recommence at Stage 2.</w:t>
      </w:r>
    </w:p>
    <w:p w14:paraId="579911DC" w14:textId="77777777" w:rsidR="002B2745" w:rsidRPr="0007259C" w:rsidRDefault="002B2745" w:rsidP="002B2745">
      <w:pPr>
        <w:pStyle w:val="BodyText"/>
        <w:ind w:left="709" w:firstLine="11"/>
        <w:rPr>
          <w:rFonts w:ascii="Arial" w:hAnsi="Arial" w:cs="Arial"/>
          <w:szCs w:val="24"/>
        </w:rPr>
      </w:pPr>
    </w:p>
    <w:p w14:paraId="264F09DA" w14:textId="77777777" w:rsidR="002B2745" w:rsidRPr="0007259C" w:rsidRDefault="002B2745" w:rsidP="00C4092C">
      <w:pPr>
        <w:pStyle w:val="BodyText"/>
        <w:ind w:left="709" w:firstLine="11"/>
        <w:rPr>
          <w:rFonts w:ascii="Arial" w:hAnsi="Arial" w:cs="Arial"/>
          <w:szCs w:val="24"/>
        </w:rPr>
      </w:pPr>
      <w:r w:rsidRPr="0007259C">
        <w:rPr>
          <w:rFonts w:ascii="Arial" w:hAnsi="Arial" w:cs="Arial"/>
          <w:szCs w:val="24"/>
        </w:rPr>
        <w:t>If, at the end of the monitoring period, it is determined that the employee’s performance has not improved to the required standard, the manager will convene a Stage 2 Second Performance Interview.</w:t>
      </w:r>
    </w:p>
    <w:p w14:paraId="4139BD5F" w14:textId="77777777" w:rsidR="002B2745" w:rsidRPr="000729E2" w:rsidRDefault="002B2745" w:rsidP="002B2745">
      <w:pPr>
        <w:pStyle w:val="BodyText"/>
        <w:rPr>
          <w:rFonts w:ascii="Arial" w:hAnsi="Arial" w:cs="Arial"/>
          <w:szCs w:val="24"/>
        </w:rPr>
      </w:pPr>
    </w:p>
    <w:p w14:paraId="5F22C2CC" w14:textId="77777777" w:rsidR="002B2745" w:rsidRPr="0007259C" w:rsidRDefault="002B2745" w:rsidP="00E72206">
      <w:pPr>
        <w:pStyle w:val="BodyText"/>
        <w:numPr>
          <w:ilvl w:val="1"/>
          <w:numId w:val="1"/>
        </w:numPr>
        <w:tabs>
          <w:tab w:val="clear" w:pos="1440"/>
          <w:tab w:val="num" w:pos="709"/>
        </w:tabs>
        <w:ind w:left="709" w:hanging="709"/>
        <w:rPr>
          <w:rFonts w:ascii="Arial" w:hAnsi="Arial" w:cs="Arial"/>
          <w:b/>
          <w:szCs w:val="24"/>
        </w:rPr>
      </w:pPr>
      <w:r w:rsidRPr="0007259C">
        <w:rPr>
          <w:rFonts w:ascii="Arial" w:hAnsi="Arial" w:cs="Arial"/>
          <w:b/>
          <w:szCs w:val="24"/>
        </w:rPr>
        <w:t>Stage 2 - Second Performance Interview</w:t>
      </w:r>
    </w:p>
    <w:p w14:paraId="5397EB6B" w14:textId="77777777" w:rsidR="002B2745" w:rsidRPr="000729E2" w:rsidRDefault="002B2745" w:rsidP="002B2745">
      <w:pPr>
        <w:pStyle w:val="BodyText"/>
        <w:rPr>
          <w:rFonts w:ascii="Arial" w:hAnsi="Arial" w:cs="Arial"/>
          <w:szCs w:val="24"/>
        </w:rPr>
      </w:pPr>
    </w:p>
    <w:p w14:paraId="062F4383" w14:textId="77777777" w:rsidR="002B2745" w:rsidRPr="0007259C" w:rsidRDefault="002B2745" w:rsidP="002B2745">
      <w:pPr>
        <w:pStyle w:val="BodyText"/>
        <w:numPr>
          <w:ilvl w:val="0"/>
          <w:numId w:val="3"/>
        </w:numPr>
        <w:rPr>
          <w:rFonts w:ascii="Arial" w:hAnsi="Arial" w:cs="Arial"/>
          <w:szCs w:val="24"/>
        </w:rPr>
      </w:pPr>
      <w:r w:rsidRPr="0007259C">
        <w:rPr>
          <w:rFonts w:ascii="Arial" w:hAnsi="Arial" w:cs="Arial"/>
          <w:szCs w:val="24"/>
        </w:rPr>
        <w:t>The employee will be advised of this meeting in writing and given at least 5 working days</w:t>
      </w:r>
      <w:r w:rsidR="006B293C">
        <w:rPr>
          <w:rFonts w:ascii="Arial" w:hAnsi="Arial" w:cs="Arial"/>
          <w:szCs w:val="24"/>
        </w:rPr>
        <w:t>'</w:t>
      </w:r>
      <w:r w:rsidRPr="0007259C">
        <w:rPr>
          <w:rFonts w:ascii="Arial" w:hAnsi="Arial" w:cs="Arial"/>
          <w:szCs w:val="24"/>
        </w:rPr>
        <w:t xml:space="preserve"> notice of the meeting. The employee has the right to be accompanied by </w:t>
      </w:r>
      <w:r w:rsidR="004C3D59">
        <w:rPr>
          <w:rFonts w:ascii="Arial" w:hAnsi="Arial" w:cs="Arial"/>
          <w:szCs w:val="24"/>
        </w:rPr>
        <w:t>their</w:t>
      </w:r>
      <w:r w:rsidRPr="0007259C">
        <w:rPr>
          <w:rFonts w:ascii="Arial" w:hAnsi="Arial" w:cs="Arial"/>
          <w:szCs w:val="24"/>
        </w:rPr>
        <w:t xml:space="preserve"> trade union representative or work colleague. </w:t>
      </w:r>
    </w:p>
    <w:p w14:paraId="5E3DB1AF" w14:textId="77777777" w:rsidR="002B2745" w:rsidRDefault="002B2745" w:rsidP="002B2745">
      <w:pPr>
        <w:pStyle w:val="BodyText"/>
        <w:ind w:left="720"/>
        <w:rPr>
          <w:rFonts w:ascii="Arial" w:hAnsi="Arial" w:cs="Arial"/>
          <w:szCs w:val="24"/>
        </w:rPr>
      </w:pPr>
    </w:p>
    <w:p w14:paraId="7FD67025" w14:textId="77777777" w:rsidR="002B2745" w:rsidRPr="0007259C" w:rsidRDefault="002B2745" w:rsidP="00E72206">
      <w:pPr>
        <w:pStyle w:val="BodyText"/>
        <w:numPr>
          <w:ilvl w:val="0"/>
          <w:numId w:val="3"/>
        </w:numPr>
        <w:rPr>
          <w:rFonts w:ascii="Arial" w:hAnsi="Arial" w:cs="Arial"/>
          <w:szCs w:val="24"/>
        </w:rPr>
      </w:pPr>
      <w:r w:rsidRPr="0007259C">
        <w:rPr>
          <w:rFonts w:ascii="Arial" w:hAnsi="Arial" w:cs="Arial"/>
          <w:szCs w:val="24"/>
        </w:rPr>
        <w:t>At this interview, the manager will:</w:t>
      </w:r>
    </w:p>
    <w:p w14:paraId="60993905" w14:textId="77777777" w:rsidR="002B2745" w:rsidRPr="0007259C" w:rsidRDefault="002B2745" w:rsidP="002B2745">
      <w:pPr>
        <w:pStyle w:val="BodyText"/>
        <w:rPr>
          <w:rFonts w:ascii="Arial" w:hAnsi="Arial" w:cs="Arial"/>
          <w:szCs w:val="24"/>
        </w:rPr>
      </w:pPr>
    </w:p>
    <w:p w14:paraId="712D5F23" w14:textId="77777777" w:rsidR="002B2745" w:rsidRPr="0007259C" w:rsidRDefault="002B2745" w:rsidP="00E72206">
      <w:pPr>
        <w:pStyle w:val="BodyText"/>
        <w:numPr>
          <w:ilvl w:val="0"/>
          <w:numId w:val="8"/>
        </w:numPr>
        <w:tabs>
          <w:tab w:val="clear" w:pos="1440"/>
          <w:tab w:val="num" w:pos="1134"/>
        </w:tabs>
        <w:ind w:left="1134" w:hanging="414"/>
        <w:rPr>
          <w:rFonts w:ascii="Arial" w:hAnsi="Arial" w:cs="Arial"/>
          <w:szCs w:val="24"/>
        </w:rPr>
      </w:pPr>
      <w:r w:rsidRPr="0007259C">
        <w:rPr>
          <w:rFonts w:ascii="Arial" w:hAnsi="Arial" w:cs="Arial"/>
          <w:szCs w:val="24"/>
        </w:rPr>
        <w:t>Review overall performance over the monitoring period;</w:t>
      </w:r>
    </w:p>
    <w:p w14:paraId="74A7B840" w14:textId="77777777" w:rsidR="002B2745" w:rsidRPr="0007259C" w:rsidRDefault="002B2745" w:rsidP="00E72206">
      <w:pPr>
        <w:pStyle w:val="BodyText"/>
        <w:numPr>
          <w:ilvl w:val="0"/>
          <w:numId w:val="8"/>
        </w:numPr>
        <w:tabs>
          <w:tab w:val="clear" w:pos="1440"/>
          <w:tab w:val="num" w:pos="1134"/>
        </w:tabs>
        <w:ind w:left="1134" w:hanging="414"/>
        <w:rPr>
          <w:rFonts w:ascii="Arial" w:hAnsi="Arial" w:cs="Arial"/>
          <w:szCs w:val="24"/>
        </w:rPr>
      </w:pPr>
      <w:r w:rsidRPr="0007259C">
        <w:rPr>
          <w:rFonts w:ascii="Arial" w:hAnsi="Arial" w:cs="Arial"/>
          <w:szCs w:val="24"/>
        </w:rPr>
        <w:t>Identify continued areas of underperformance or any further issues which will be considered;</w:t>
      </w:r>
    </w:p>
    <w:p w14:paraId="615456E0" w14:textId="77777777" w:rsidR="002B2745" w:rsidRPr="0007259C" w:rsidRDefault="002B2745" w:rsidP="00E72206">
      <w:pPr>
        <w:pStyle w:val="BodyText"/>
        <w:numPr>
          <w:ilvl w:val="0"/>
          <w:numId w:val="8"/>
        </w:numPr>
        <w:tabs>
          <w:tab w:val="clear" w:pos="1440"/>
          <w:tab w:val="num" w:pos="1134"/>
        </w:tabs>
        <w:ind w:left="1134" w:hanging="414"/>
        <w:rPr>
          <w:rFonts w:ascii="Arial" w:hAnsi="Arial" w:cs="Arial"/>
          <w:szCs w:val="24"/>
        </w:rPr>
      </w:pPr>
      <w:r w:rsidRPr="0007259C">
        <w:rPr>
          <w:rFonts w:ascii="Arial" w:hAnsi="Arial" w:cs="Arial"/>
          <w:szCs w:val="24"/>
        </w:rPr>
        <w:t>Review support mechanisms previously identified</w:t>
      </w:r>
    </w:p>
    <w:p w14:paraId="7B95B14E" w14:textId="77777777" w:rsidR="002B2745" w:rsidRPr="0007259C" w:rsidRDefault="002B2745" w:rsidP="002B2745">
      <w:pPr>
        <w:pStyle w:val="BodyText"/>
        <w:rPr>
          <w:rFonts w:ascii="Arial" w:hAnsi="Arial" w:cs="Arial"/>
          <w:szCs w:val="24"/>
        </w:rPr>
      </w:pPr>
    </w:p>
    <w:p w14:paraId="38BFE6B0" w14:textId="77777777" w:rsidR="002B2745" w:rsidRDefault="002B2745" w:rsidP="002B2745">
      <w:pPr>
        <w:pStyle w:val="BodyText"/>
        <w:ind w:left="709" w:firstLine="11"/>
        <w:rPr>
          <w:rFonts w:ascii="Arial" w:hAnsi="Arial" w:cs="Arial"/>
          <w:szCs w:val="24"/>
        </w:rPr>
      </w:pPr>
      <w:r w:rsidRPr="0007259C">
        <w:rPr>
          <w:rFonts w:ascii="Arial" w:hAnsi="Arial" w:cs="Arial"/>
          <w:szCs w:val="24"/>
        </w:rPr>
        <w:t>The employee will be given the opportunity to respond to any points raised in the meeting and comment on any issues affecting performance.</w:t>
      </w:r>
    </w:p>
    <w:p w14:paraId="3501B066" w14:textId="77777777" w:rsidR="002B2745" w:rsidRDefault="002B2745" w:rsidP="002B2745">
      <w:pPr>
        <w:pStyle w:val="BodyText"/>
        <w:rPr>
          <w:rFonts w:ascii="Arial" w:hAnsi="Arial" w:cs="Arial"/>
          <w:szCs w:val="24"/>
        </w:rPr>
      </w:pPr>
    </w:p>
    <w:p w14:paraId="1CD91751" w14:textId="77777777" w:rsidR="002B2745" w:rsidRDefault="002B2745" w:rsidP="00EA59FE">
      <w:pPr>
        <w:pStyle w:val="BodyText"/>
        <w:numPr>
          <w:ilvl w:val="0"/>
          <w:numId w:val="3"/>
        </w:numPr>
        <w:rPr>
          <w:rFonts w:ascii="Arial" w:hAnsi="Arial" w:cs="Arial"/>
          <w:szCs w:val="24"/>
        </w:rPr>
      </w:pPr>
      <w:r w:rsidRPr="00AE058D">
        <w:rPr>
          <w:rFonts w:ascii="Arial" w:hAnsi="Arial" w:cs="Arial"/>
          <w:szCs w:val="24"/>
        </w:rPr>
        <w:t xml:space="preserve">If the manager considers that the employee has failed to, or has not continued to, meet the standards and objectives as set out in the </w:t>
      </w:r>
      <w:r w:rsidRPr="00E72206">
        <w:rPr>
          <w:rFonts w:ascii="Arial" w:hAnsi="Arial" w:cs="Arial"/>
          <w:szCs w:val="24"/>
        </w:rPr>
        <w:t xml:space="preserve">written outcome of the interview and no adequate mitigating circumstances have been identified, </w:t>
      </w:r>
      <w:r w:rsidR="00EA59FE">
        <w:rPr>
          <w:rFonts w:ascii="Arial" w:hAnsi="Arial" w:cs="Arial"/>
          <w:szCs w:val="24"/>
        </w:rPr>
        <w:t>t</w:t>
      </w:r>
      <w:r w:rsidRPr="000729E2">
        <w:rPr>
          <w:rFonts w:ascii="Arial" w:hAnsi="Arial" w:cs="Arial"/>
          <w:szCs w:val="24"/>
        </w:rPr>
        <w:t xml:space="preserve">he manager may determine that a further formal review period is necessary.  </w:t>
      </w:r>
      <w:r w:rsidRPr="0007259C">
        <w:rPr>
          <w:rFonts w:ascii="Arial" w:hAnsi="Arial" w:cs="Arial"/>
          <w:szCs w:val="24"/>
        </w:rPr>
        <w:t>If the required improvement is achieved, this will be confirmed in writing. The employee will be informed that if, at any time within a 12 month period of this confirmation, performance falls below an acceptable standard, the formal procedure will recommence at Stage 3. If the required improvement is not achieved, the manager will refer the matter to Stage 3. The employee will be informed in writing of this decision</w:t>
      </w:r>
      <w:r>
        <w:rPr>
          <w:rFonts w:ascii="Arial" w:hAnsi="Arial" w:cs="Arial"/>
          <w:szCs w:val="24"/>
        </w:rPr>
        <w:t>.</w:t>
      </w:r>
    </w:p>
    <w:p w14:paraId="4F60453B" w14:textId="77777777" w:rsidR="00EA59FE" w:rsidRDefault="00EA59FE" w:rsidP="00E72206">
      <w:pPr>
        <w:pStyle w:val="BodyText"/>
        <w:ind w:left="720"/>
        <w:rPr>
          <w:rFonts w:ascii="Arial" w:hAnsi="Arial" w:cs="Arial"/>
          <w:szCs w:val="24"/>
        </w:rPr>
      </w:pPr>
    </w:p>
    <w:p w14:paraId="3B4CDB39" w14:textId="77777777" w:rsidR="00EA59FE" w:rsidRPr="00E72206" w:rsidRDefault="00EA59FE" w:rsidP="00E72206">
      <w:pPr>
        <w:pStyle w:val="BodyTextIndent"/>
        <w:numPr>
          <w:ilvl w:val="0"/>
          <w:numId w:val="3"/>
        </w:numPr>
        <w:rPr>
          <w:rFonts w:ascii="Arial" w:hAnsi="Arial" w:cs="Arial"/>
          <w:szCs w:val="24"/>
        </w:rPr>
      </w:pPr>
      <w:r w:rsidRPr="000729E2">
        <w:rPr>
          <w:rFonts w:ascii="Arial" w:hAnsi="Arial" w:cs="Arial"/>
          <w:szCs w:val="24"/>
        </w:rPr>
        <w:t>The Headteacher or other appropriate person, may determine that the matter should be referred to the Disciplinary and Dismissal Committee for a capability hearing, which will give consideration to the employee’s suitability for future employment. The Disci</w:t>
      </w:r>
      <w:r>
        <w:rPr>
          <w:rFonts w:ascii="Arial" w:hAnsi="Arial" w:cs="Arial"/>
          <w:szCs w:val="24"/>
        </w:rPr>
        <w:t>plinary and Dismissal Committee</w:t>
      </w:r>
      <w:r w:rsidRPr="000729E2">
        <w:rPr>
          <w:rFonts w:ascii="Arial" w:hAnsi="Arial" w:cs="Arial"/>
          <w:szCs w:val="24"/>
        </w:rPr>
        <w:t xml:space="preserve"> will normally comprise no fewer than three governors</w:t>
      </w:r>
      <w:r>
        <w:rPr>
          <w:rFonts w:ascii="Arial" w:hAnsi="Arial" w:cs="Arial"/>
          <w:szCs w:val="24"/>
        </w:rPr>
        <w:t>.</w:t>
      </w:r>
    </w:p>
    <w:p w14:paraId="0E82FE0A" w14:textId="77777777" w:rsidR="002B2745" w:rsidRPr="000729E2" w:rsidRDefault="002B2745" w:rsidP="002B2745">
      <w:pPr>
        <w:pStyle w:val="BodyText"/>
        <w:ind w:left="720"/>
        <w:rPr>
          <w:rFonts w:ascii="Arial" w:hAnsi="Arial" w:cs="Arial"/>
          <w:szCs w:val="24"/>
        </w:rPr>
      </w:pPr>
    </w:p>
    <w:p w14:paraId="5258816D" w14:textId="77777777" w:rsidR="00EA59FE" w:rsidRPr="00AE058D" w:rsidRDefault="00EA59FE" w:rsidP="00E72206">
      <w:pPr>
        <w:pStyle w:val="BodyText"/>
        <w:numPr>
          <w:ilvl w:val="0"/>
          <w:numId w:val="3"/>
        </w:numPr>
        <w:rPr>
          <w:rFonts w:ascii="Arial" w:hAnsi="Arial" w:cs="Arial"/>
          <w:szCs w:val="24"/>
        </w:rPr>
      </w:pPr>
      <w:r>
        <w:rPr>
          <w:rFonts w:ascii="Arial" w:hAnsi="Arial" w:cs="Arial"/>
          <w:szCs w:val="24"/>
        </w:rPr>
        <w:t>Prior to referral to the Disciplinary and Dismissal Committee, t</w:t>
      </w:r>
      <w:r w:rsidR="002B2745" w:rsidRPr="000729E2">
        <w:rPr>
          <w:rFonts w:ascii="Arial" w:hAnsi="Arial" w:cs="Arial"/>
          <w:szCs w:val="24"/>
        </w:rPr>
        <w:t xml:space="preserve">he </w:t>
      </w:r>
      <w:r w:rsidR="009A491A">
        <w:rPr>
          <w:rFonts w:ascii="Arial" w:hAnsi="Arial" w:cs="Arial"/>
          <w:szCs w:val="24"/>
        </w:rPr>
        <w:t>Headteacher</w:t>
      </w:r>
      <w:r>
        <w:rPr>
          <w:rFonts w:ascii="Arial" w:hAnsi="Arial" w:cs="Arial"/>
          <w:szCs w:val="24"/>
        </w:rPr>
        <w:t xml:space="preserve"> should </w:t>
      </w:r>
      <w:r w:rsidR="002B2745" w:rsidRPr="000729E2">
        <w:rPr>
          <w:rFonts w:ascii="Arial" w:hAnsi="Arial" w:cs="Arial"/>
          <w:szCs w:val="24"/>
        </w:rPr>
        <w:t>consider the possibility of a mutually agreed reassignment to a</w:t>
      </w:r>
      <w:r w:rsidR="00226FDF">
        <w:rPr>
          <w:rFonts w:ascii="Arial" w:hAnsi="Arial" w:cs="Arial"/>
          <w:szCs w:val="24"/>
        </w:rPr>
        <w:t>n</w:t>
      </w:r>
      <w:r w:rsidR="002B2745" w:rsidRPr="000729E2">
        <w:rPr>
          <w:rFonts w:ascii="Arial" w:hAnsi="Arial" w:cs="Arial"/>
          <w:szCs w:val="24"/>
        </w:rPr>
        <w:t xml:space="preserve"> </w:t>
      </w:r>
      <w:r w:rsidR="00226FDF">
        <w:rPr>
          <w:rFonts w:ascii="Arial" w:hAnsi="Arial" w:cs="Arial"/>
          <w:szCs w:val="24"/>
        </w:rPr>
        <w:t>alternative vacant</w:t>
      </w:r>
      <w:r w:rsidR="00226FDF" w:rsidRPr="000729E2">
        <w:rPr>
          <w:rFonts w:ascii="Arial" w:hAnsi="Arial" w:cs="Arial"/>
          <w:szCs w:val="24"/>
        </w:rPr>
        <w:t xml:space="preserve"> </w:t>
      </w:r>
      <w:r w:rsidR="002B2745" w:rsidRPr="000729E2">
        <w:rPr>
          <w:rFonts w:ascii="Arial" w:hAnsi="Arial" w:cs="Arial"/>
          <w:szCs w:val="24"/>
        </w:rPr>
        <w:t>post</w:t>
      </w:r>
      <w:r w:rsidR="00226FDF">
        <w:rPr>
          <w:rFonts w:ascii="Arial" w:hAnsi="Arial" w:cs="Arial"/>
          <w:szCs w:val="24"/>
        </w:rPr>
        <w:t xml:space="preserve"> within the School</w:t>
      </w:r>
      <w:r w:rsidR="002B2745" w:rsidRPr="000729E2">
        <w:rPr>
          <w:rFonts w:ascii="Arial" w:hAnsi="Arial" w:cs="Arial"/>
          <w:szCs w:val="24"/>
        </w:rPr>
        <w:t xml:space="preserve"> or a mutually agreed variation to the employee’s existing contract of employment</w:t>
      </w:r>
      <w:r w:rsidR="005377A9">
        <w:rPr>
          <w:rFonts w:ascii="Arial" w:hAnsi="Arial" w:cs="Arial"/>
          <w:szCs w:val="24"/>
        </w:rPr>
        <w:t>,</w:t>
      </w:r>
      <w:r w:rsidR="002B2745" w:rsidRPr="000729E2">
        <w:rPr>
          <w:rFonts w:ascii="Arial" w:hAnsi="Arial" w:cs="Arial"/>
          <w:szCs w:val="24"/>
        </w:rPr>
        <w:t xml:space="preserve"> for a trial period </w:t>
      </w:r>
      <w:r w:rsidR="00335190">
        <w:rPr>
          <w:rFonts w:ascii="Arial" w:hAnsi="Arial" w:cs="Arial"/>
          <w:szCs w:val="24"/>
        </w:rPr>
        <w:t>of</w:t>
      </w:r>
      <w:r w:rsidR="002B2745" w:rsidRPr="000729E2">
        <w:rPr>
          <w:rFonts w:ascii="Arial" w:hAnsi="Arial" w:cs="Arial"/>
          <w:szCs w:val="24"/>
        </w:rPr>
        <w:t xml:space="preserve"> three months. </w:t>
      </w:r>
      <w:r w:rsidR="008E536E" w:rsidRPr="008E536E">
        <w:rPr>
          <w:rFonts w:ascii="Arial" w:hAnsi="Arial" w:cs="Arial"/>
          <w:sz w:val="22"/>
          <w:szCs w:val="22"/>
        </w:rPr>
        <w:t>If t</w:t>
      </w:r>
      <w:r w:rsidR="002B2745" w:rsidRPr="000729E2">
        <w:rPr>
          <w:rFonts w:ascii="Arial" w:hAnsi="Arial" w:cs="Arial"/>
          <w:szCs w:val="24"/>
        </w:rPr>
        <w:t>he trial is successful, the arrangements will be confirmed as permanent. Alternatively the manager may determine with the agreement of the employee that the trial period be extended by a maximum of three further months.</w:t>
      </w:r>
      <w:r w:rsidR="00B149F1">
        <w:rPr>
          <w:rFonts w:ascii="Arial" w:hAnsi="Arial" w:cs="Arial"/>
          <w:szCs w:val="24"/>
        </w:rPr>
        <w:t xml:space="preserve"> </w:t>
      </w:r>
      <w:r w:rsidR="002B2745" w:rsidRPr="000729E2">
        <w:rPr>
          <w:rFonts w:ascii="Arial" w:hAnsi="Arial" w:cs="Arial"/>
          <w:szCs w:val="24"/>
        </w:rPr>
        <w:t xml:space="preserve"> Any search for a different post to which to reassign the employee should be completed within one month.  If no acceptable post is available </w:t>
      </w:r>
      <w:r w:rsidR="005377A9">
        <w:rPr>
          <w:rFonts w:ascii="Arial" w:hAnsi="Arial" w:cs="Arial"/>
          <w:szCs w:val="24"/>
        </w:rPr>
        <w:t xml:space="preserve">or the trial period fails, </w:t>
      </w:r>
      <w:r w:rsidR="002B2745" w:rsidRPr="000729E2">
        <w:rPr>
          <w:rFonts w:ascii="Arial" w:hAnsi="Arial" w:cs="Arial"/>
          <w:szCs w:val="24"/>
        </w:rPr>
        <w:t xml:space="preserve">the </w:t>
      </w:r>
      <w:r>
        <w:rPr>
          <w:rFonts w:ascii="Arial" w:hAnsi="Arial" w:cs="Arial"/>
          <w:szCs w:val="24"/>
        </w:rPr>
        <w:t xml:space="preserve">matter will be referred to </w:t>
      </w:r>
      <w:r w:rsidR="002B2745" w:rsidRPr="000729E2">
        <w:rPr>
          <w:rFonts w:ascii="Arial" w:hAnsi="Arial" w:cs="Arial"/>
          <w:szCs w:val="24"/>
        </w:rPr>
        <w:t xml:space="preserve">the </w:t>
      </w:r>
      <w:r>
        <w:rPr>
          <w:rFonts w:ascii="Arial" w:hAnsi="Arial" w:cs="Arial"/>
          <w:szCs w:val="24"/>
        </w:rPr>
        <w:t>Disciplinary &amp; Dismissal Committee</w:t>
      </w:r>
      <w:r w:rsidR="002B2745" w:rsidRPr="000729E2">
        <w:rPr>
          <w:rFonts w:ascii="Arial" w:hAnsi="Arial" w:cs="Arial"/>
          <w:szCs w:val="24"/>
        </w:rPr>
        <w:t>.</w:t>
      </w:r>
    </w:p>
    <w:p w14:paraId="286A0A7E" w14:textId="77777777" w:rsidR="002B2745" w:rsidRPr="000729E2" w:rsidRDefault="002B2745" w:rsidP="002B2745">
      <w:pPr>
        <w:pStyle w:val="BodyText"/>
        <w:rPr>
          <w:rFonts w:ascii="Arial" w:hAnsi="Arial" w:cs="Arial"/>
          <w:szCs w:val="24"/>
        </w:rPr>
      </w:pPr>
    </w:p>
    <w:p w14:paraId="072139BA" w14:textId="77777777" w:rsidR="002B2745" w:rsidRPr="000729E2" w:rsidRDefault="002B2745" w:rsidP="002B2745">
      <w:pPr>
        <w:pStyle w:val="BodyText"/>
        <w:ind w:left="720"/>
        <w:rPr>
          <w:rFonts w:ascii="Arial" w:hAnsi="Arial" w:cs="Arial"/>
          <w:szCs w:val="24"/>
        </w:rPr>
      </w:pPr>
      <w:r w:rsidRPr="000729E2">
        <w:rPr>
          <w:rFonts w:ascii="Arial" w:hAnsi="Arial" w:cs="Arial"/>
          <w:szCs w:val="24"/>
        </w:rPr>
        <w:t xml:space="preserve">Where a reassignment or variation to contract involves a reduction in pay, the rate of pay for the assigned post/duties will be effected three months </w:t>
      </w:r>
      <w:r w:rsidRPr="000729E2">
        <w:rPr>
          <w:rFonts w:ascii="Arial" w:hAnsi="Arial" w:cs="Arial"/>
          <w:szCs w:val="24"/>
        </w:rPr>
        <w:lastRenderedPageBreak/>
        <w:t xml:space="preserve">from the date the employee’s </w:t>
      </w:r>
      <w:r w:rsidR="005377A9">
        <w:rPr>
          <w:rFonts w:ascii="Arial" w:hAnsi="Arial" w:cs="Arial"/>
          <w:szCs w:val="24"/>
        </w:rPr>
        <w:t>reassignment/</w:t>
      </w:r>
      <w:r w:rsidRPr="000729E2">
        <w:rPr>
          <w:rFonts w:ascii="Arial" w:hAnsi="Arial" w:cs="Arial"/>
          <w:szCs w:val="24"/>
        </w:rPr>
        <w:t xml:space="preserve">contractual variation is agreed. The three month period referred to in this paragraph includes the period of any trial.  </w:t>
      </w:r>
    </w:p>
    <w:p w14:paraId="20B03FA8" w14:textId="77777777" w:rsidR="002B2745" w:rsidRDefault="002B2745" w:rsidP="002B2745">
      <w:pPr>
        <w:pStyle w:val="BodyText"/>
        <w:rPr>
          <w:rFonts w:ascii="Arial" w:hAnsi="Arial" w:cs="Arial"/>
          <w:szCs w:val="24"/>
        </w:rPr>
      </w:pPr>
    </w:p>
    <w:p w14:paraId="2486D485" w14:textId="77777777" w:rsidR="002B2745" w:rsidRPr="00785602" w:rsidRDefault="00FC4E68" w:rsidP="00E72206">
      <w:pPr>
        <w:pStyle w:val="BodyText"/>
        <w:numPr>
          <w:ilvl w:val="1"/>
          <w:numId w:val="1"/>
        </w:numPr>
        <w:tabs>
          <w:tab w:val="clear" w:pos="1440"/>
        </w:tabs>
        <w:ind w:left="709"/>
        <w:rPr>
          <w:rFonts w:ascii="Arial" w:hAnsi="Arial" w:cs="Arial"/>
          <w:b/>
          <w:szCs w:val="24"/>
        </w:rPr>
      </w:pPr>
      <w:r>
        <w:rPr>
          <w:rFonts w:ascii="Arial" w:hAnsi="Arial" w:cs="Arial"/>
          <w:b/>
          <w:szCs w:val="24"/>
        </w:rPr>
        <w:t xml:space="preserve">Stage 3 - </w:t>
      </w:r>
      <w:r w:rsidR="002B2745" w:rsidRPr="00785602">
        <w:rPr>
          <w:rFonts w:ascii="Arial" w:hAnsi="Arial" w:cs="Arial"/>
          <w:b/>
          <w:szCs w:val="24"/>
        </w:rPr>
        <w:t>Capability Hearing</w:t>
      </w:r>
    </w:p>
    <w:p w14:paraId="6393A68A" w14:textId="77777777" w:rsidR="002B2745" w:rsidRPr="000729E2" w:rsidRDefault="002B2745" w:rsidP="002B2745">
      <w:pPr>
        <w:pStyle w:val="BodyText"/>
        <w:rPr>
          <w:rFonts w:ascii="Arial" w:hAnsi="Arial" w:cs="Arial"/>
          <w:szCs w:val="24"/>
        </w:rPr>
      </w:pPr>
    </w:p>
    <w:p w14:paraId="3268ED20" w14:textId="77777777" w:rsidR="002B2745" w:rsidRPr="000729E2" w:rsidRDefault="002B2745" w:rsidP="002B2745">
      <w:pPr>
        <w:pStyle w:val="BodyText"/>
        <w:numPr>
          <w:ilvl w:val="0"/>
          <w:numId w:val="4"/>
        </w:numPr>
        <w:rPr>
          <w:rFonts w:ascii="Arial" w:hAnsi="Arial" w:cs="Arial"/>
          <w:szCs w:val="24"/>
        </w:rPr>
      </w:pPr>
      <w:r w:rsidRPr="000729E2">
        <w:rPr>
          <w:rFonts w:ascii="Arial" w:hAnsi="Arial" w:cs="Arial"/>
          <w:szCs w:val="24"/>
        </w:rPr>
        <w:t>The Clerk to the Governors</w:t>
      </w:r>
      <w:r>
        <w:rPr>
          <w:rFonts w:ascii="Arial" w:hAnsi="Arial" w:cs="Arial"/>
          <w:szCs w:val="24"/>
        </w:rPr>
        <w:t xml:space="preserve">, </w:t>
      </w:r>
      <w:r w:rsidRPr="0007259C">
        <w:rPr>
          <w:rFonts w:ascii="Arial" w:hAnsi="Arial" w:cs="Arial"/>
          <w:szCs w:val="24"/>
        </w:rPr>
        <w:t xml:space="preserve">the Headteacher </w:t>
      </w:r>
      <w:r w:rsidRPr="000729E2">
        <w:rPr>
          <w:rFonts w:ascii="Arial" w:hAnsi="Arial" w:cs="Arial"/>
          <w:szCs w:val="24"/>
        </w:rPr>
        <w:t>or other appropriate person will notif</w:t>
      </w:r>
      <w:r w:rsidR="005377A9">
        <w:rPr>
          <w:rFonts w:ascii="Arial" w:hAnsi="Arial" w:cs="Arial"/>
          <w:szCs w:val="24"/>
        </w:rPr>
        <w:t>y the employee</w:t>
      </w:r>
      <w:r w:rsidRPr="000729E2">
        <w:rPr>
          <w:rFonts w:ascii="Arial" w:hAnsi="Arial" w:cs="Arial"/>
          <w:szCs w:val="24"/>
        </w:rPr>
        <w:t xml:space="preserve"> in writing of the date, time and place of the </w:t>
      </w:r>
      <w:r w:rsidRPr="00ED7B71">
        <w:rPr>
          <w:rFonts w:ascii="Arial" w:hAnsi="Arial" w:cs="Arial"/>
          <w:szCs w:val="24"/>
        </w:rPr>
        <w:t xml:space="preserve">Capability Hearing. </w:t>
      </w:r>
      <w:r w:rsidRPr="000729E2">
        <w:rPr>
          <w:rFonts w:ascii="Arial" w:hAnsi="Arial" w:cs="Arial"/>
          <w:szCs w:val="24"/>
        </w:rPr>
        <w:t>The employee will be given at least 10 working days</w:t>
      </w:r>
      <w:r w:rsidR="00B47A11">
        <w:rPr>
          <w:rFonts w:ascii="Arial" w:hAnsi="Arial" w:cs="Arial"/>
          <w:szCs w:val="24"/>
        </w:rPr>
        <w:t>'</w:t>
      </w:r>
      <w:r w:rsidRPr="000729E2">
        <w:rPr>
          <w:rFonts w:ascii="Arial" w:hAnsi="Arial" w:cs="Arial"/>
          <w:szCs w:val="24"/>
        </w:rPr>
        <w:t xml:space="preserve"> notice of the hearing. The </w:t>
      </w:r>
      <w:r w:rsidR="005377A9">
        <w:rPr>
          <w:rFonts w:ascii="Arial" w:hAnsi="Arial" w:cs="Arial"/>
          <w:szCs w:val="24"/>
        </w:rPr>
        <w:t xml:space="preserve">notification </w:t>
      </w:r>
      <w:r w:rsidRPr="000729E2">
        <w:rPr>
          <w:rFonts w:ascii="Arial" w:hAnsi="Arial" w:cs="Arial"/>
          <w:szCs w:val="24"/>
        </w:rPr>
        <w:t xml:space="preserve">letter will contain details of the </w:t>
      </w:r>
      <w:r w:rsidR="005377A9">
        <w:rPr>
          <w:rFonts w:ascii="Arial" w:hAnsi="Arial" w:cs="Arial"/>
          <w:szCs w:val="24"/>
        </w:rPr>
        <w:t>capability concerns</w:t>
      </w:r>
      <w:r w:rsidRPr="000729E2">
        <w:rPr>
          <w:rFonts w:ascii="Arial" w:hAnsi="Arial" w:cs="Arial"/>
          <w:szCs w:val="24"/>
        </w:rPr>
        <w:t xml:space="preserve"> which are to be considered and will inform the employee of </w:t>
      </w:r>
      <w:r w:rsidR="005377A9">
        <w:rPr>
          <w:rFonts w:ascii="Arial" w:hAnsi="Arial" w:cs="Arial"/>
          <w:szCs w:val="24"/>
        </w:rPr>
        <w:t xml:space="preserve">their </w:t>
      </w:r>
      <w:r w:rsidRPr="000729E2">
        <w:rPr>
          <w:rFonts w:ascii="Arial" w:hAnsi="Arial" w:cs="Arial"/>
          <w:szCs w:val="24"/>
        </w:rPr>
        <w:t xml:space="preserve">right to be accompanied by a trade union representative or work colleague.  The letter will advise the employee that </w:t>
      </w:r>
      <w:r w:rsidR="00F37B58">
        <w:rPr>
          <w:rFonts w:ascii="Arial" w:hAnsi="Arial" w:cs="Arial"/>
          <w:szCs w:val="24"/>
        </w:rPr>
        <w:t>they</w:t>
      </w:r>
      <w:r w:rsidRPr="000729E2">
        <w:rPr>
          <w:rFonts w:ascii="Arial" w:hAnsi="Arial" w:cs="Arial"/>
          <w:szCs w:val="24"/>
        </w:rPr>
        <w:t xml:space="preserve"> may be dismissed at the end of the Hearing</w:t>
      </w:r>
      <w:r w:rsidR="00F37B58">
        <w:rPr>
          <w:rFonts w:ascii="Arial" w:hAnsi="Arial" w:cs="Arial"/>
          <w:szCs w:val="24"/>
        </w:rPr>
        <w:t xml:space="preserve"> and will include c</w:t>
      </w:r>
      <w:r w:rsidRPr="000729E2">
        <w:rPr>
          <w:rFonts w:ascii="Arial" w:hAnsi="Arial" w:cs="Arial"/>
          <w:szCs w:val="24"/>
        </w:rPr>
        <w:t xml:space="preserve">opies of any </w:t>
      </w:r>
      <w:r w:rsidR="00F37B58">
        <w:rPr>
          <w:rFonts w:ascii="Arial" w:hAnsi="Arial" w:cs="Arial"/>
          <w:szCs w:val="24"/>
        </w:rPr>
        <w:t xml:space="preserve">relevant </w:t>
      </w:r>
      <w:r w:rsidRPr="000729E2">
        <w:rPr>
          <w:rFonts w:ascii="Arial" w:hAnsi="Arial" w:cs="Arial"/>
          <w:szCs w:val="24"/>
        </w:rPr>
        <w:t>documentation to be considered at the hearing.</w:t>
      </w:r>
    </w:p>
    <w:p w14:paraId="7E5DBB2A" w14:textId="77777777" w:rsidR="002B2745" w:rsidRPr="000729E2" w:rsidRDefault="002B2745" w:rsidP="002B2745">
      <w:pPr>
        <w:pStyle w:val="BodyText"/>
        <w:rPr>
          <w:rFonts w:ascii="Arial" w:hAnsi="Arial" w:cs="Arial"/>
          <w:szCs w:val="24"/>
        </w:rPr>
      </w:pPr>
    </w:p>
    <w:p w14:paraId="6CE23297" w14:textId="77777777" w:rsidR="002B2745" w:rsidRPr="000729E2" w:rsidRDefault="002B2745" w:rsidP="002B2745">
      <w:pPr>
        <w:pStyle w:val="BodyText"/>
        <w:numPr>
          <w:ilvl w:val="0"/>
          <w:numId w:val="4"/>
        </w:numPr>
        <w:rPr>
          <w:rFonts w:ascii="Arial" w:hAnsi="Arial" w:cs="Arial"/>
          <w:szCs w:val="24"/>
        </w:rPr>
      </w:pPr>
      <w:r w:rsidRPr="000729E2">
        <w:rPr>
          <w:rFonts w:ascii="Arial" w:hAnsi="Arial" w:cs="Arial"/>
          <w:szCs w:val="24"/>
        </w:rPr>
        <w:t xml:space="preserve">If the employee wishes to present documentary evidence to the hearing or to call witnesses, details of these should be provided to the Clerk to the </w:t>
      </w:r>
      <w:r w:rsidRPr="0007259C">
        <w:rPr>
          <w:rFonts w:ascii="Arial" w:hAnsi="Arial" w:cs="Arial"/>
          <w:szCs w:val="24"/>
        </w:rPr>
        <w:t>Governors, Headteacher or other appropriate person at least two working</w:t>
      </w:r>
      <w:r w:rsidRPr="000729E2">
        <w:rPr>
          <w:rFonts w:ascii="Arial" w:hAnsi="Arial" w:cs="Arial"/>
          <w:szCs w:val="24"/>
        </w:rPr>
        <w:t xml:space="preserve"> days in advance of the hearing.</w:t>
      </w:r>
    </w:p>
    <w:p w14:paraId="3CBBC045" w14:textId="77777777" w:rsidR="002B2745" w:rsidRPr="000729E2" w:rsidRDefault="002B2745" w:rsidP="002B2745">
      <w:pPr>
        <w:pStyle w:val="BodyText"/>
        <w:rPr>
          <w:rFonts w:ascii="Arial" w:hAnsi="Arial" w:cs="Arial"/>
          <w:szCs w:val="24"/>
        </w:rPr>
      </w:pPr>
    </w:p>
    <w:p w14:paraId="09CBE2D3" w14:textId="77777777" w:rsidR="002B2745" w:rsidRPr="000729E2" w:rsidRDefault="002B2745" w:rsidP="002B2745">
      <w:pPr>
        <w:pStyle w:val="BodyText"/>
        <w:numPr>
          <w:ilvl w:val="0"/>
          <w:numId w:val="4"/>
        </w:numPr>
        <w:rPr>
          <w:rFonts w:ascii="Arial" w:hAnsi="Arial" w:cs="Arial"/>
          <w:szCs w:val="24"/>
        </w:rPr>
      </w:pPr>
      <w:r w:rsidRPr="000729E2">
        <w:rPr>
          <w:rFonts w:ascii="Arial" w:hAnsi="Arial" w:cs="Arial"/>
          <w:szCs w:val="24"/>
        </w:rPr>
        <w:t xml:space="preserve">The Disciplinary and Dismissal </w:t>
      </w:r>
      <w:r w:rsidRPr="0007259C">
        <w:rPr>
          <w:rFonts w:ascii="Arial" w:hAnsi="Arial" w:cs="Arial"/>
          <w:szCs w:val="24"/>
        </w:rPr>
        <w:t xml:space="preserve">Committee </w:t>
      </w:r>
      <w:r w:rsidRPr="000729E2">
        <w:rPr>
          <w:rFonts w:ascii="Arial" w:hAnsi="Arial" w:cs="Arial"/>
          <w:szCs w:val="24"/>
        </w:rPr>
        <w:t xml:space="preserve">will be advised by a </w:t>
      </w:r>
      <w:r w:rsidR="002579F8">
        <w:rPr>
          <w:rFonts w:ascii="Arial" w:hAnsi="Arial" w:cs="Arial"/>
          <w:szCs w:val="24"/>
        </w:rPr>
        <w:t>member of the Schools HR Team</w:t>
      </w:r>
      <w:r w:rsidRPr="000729E2">
        <w:rPr>
          <w:rFonts w:ascii="Arial" w:hAnsi="Arial" w:cs="Arial"/>
          <w:szCs w:val="24"/>
        </w:rPr>
        <w:t>. The Clerk to the Governors or other appropriate person will produce a summary</w:t>
      </w:r>
      <w:r w:rsidRPr="000729E2">
        <w:rPr>
          <w:rFonts w:ascii="Arial" w:hAnsi="Arial" w:cs="Arial"/>
          <w:i/>
          <w:szCs w:val="24"/>
        </w:rPr>
        <w:t xml:space="preserve"> </w:t>
      </w:r>
      <w:r w:rsidRPr="000729E2">
        <w:rPr>
          <w:rFonts w:ascii="Arial" w:hAnsi="Arial" w:cs="Arial"/>
          <w:szCs w:val="24"/>
        </w:rPr>
        <w:t xml:space="preserve">note of the Hearing.  </w:t>
      </w:r>
    </w:p>
    <w:p w14:paraId="6DC95E44" w14:textId="77777777" w:rsidR="002B2745" w:rsidRPr="000729E2" w:rsidRDefault="002B2745" w:rsidP="002B2745">
      <w:pPr>
        <w:pStyle w:val="BodyText"/>
        <w:rPr>
          <w:rFonts w:ascii="Arial" w:hAnsi="Arial" w:cs="Arial"/>
          <w:szCs w:val="24"/>
        </w:rPr>
      </w:pPr>
    </w:p>
    <w:p w14:paraId="61323795" w14:textId="77777777" w:rsidR="002B2745" w:rsidRPr="00430991" w:rsidRDefault="002B2745" w:rsidP="002B2745">
      <w:pPr>
        <w:pStyle w:val="BodyText"/>
        <w:numPr>
          <w:ilvl w:val="0"/>
          <w:numId w:val="4"/>
        </w:numPr>
        <w:rPr>
          <w:rFonts w:ascii="Arial" w:hAnsi="Arial" w:cs="Arial"/>
          <w:strike/>
          <w:szCs w:val="24"/>
        </w:rPr>
      </w:pPr>
      <w:r w:rsidRPr="000729E2">
        <w:rPr>
          <w:rFonts w:ascii="Arial" w:hAnsi="Arial" w:cs="Arial"/>
          <w:szCs w:val="24"/>
        </w:rPr>
        <w:t xml:space="preserve">The </w:t>
      </w:r>
      <w:r w:rsidRPr="00A24457">
        <w:rPr>
          <w:rFonts w:ascii="Arial" w:hAnsi="Arial" w:cs="Arial"/>
          <w:szCs w:val="24"/>
        </w:rPr>
        <w:t>procedure to be followed at the Capability Hearing (or Appeals Committee) is set out in Annex 1.</w:t>
      </w:r>
    </w:p>
    <w:p w14:paraId="5E8B4A16" w14:textId="77777777" w:rsidR="002B2745" w:rsidRPr="000729E2" w:rsidRDefault="002B2745" w:rsidP="002B2745">
      <w:pPr>
        <w:pStyle w:val="BodyText"/>
        <w:rPr>
          <w:rFonts w:ascii="Arial" w:hAnsi="Arial" w:cs="Arial"/>
          <w:szCs w:val="24"/>
        </w:rPr>
      </w:pPr>
    </w:p>
    <w:p w14:paraId="20A60A9B" w14:textId="77777777" w:rsidR="002B2745" w:rsidRPr="000729E2" w:rsidRDefault="002B2745" w:rsidP="002B2745">
      <w:pPr>
        <w:pStyle w:val="BodyText"/>
        <w:numPr>
          <w:ilvl w:val="0"/>
          <w:numId w:val="4"/>
        </w:numPr>
        <w:rPr>
          <w:rFonts w:ascii="Arial" w:hAnsi="Arial" w:cs="Arial"/>
          <w:szCs w:val="24"/>
        </w:rPr>
      </w:pPr>
      <w:r w:rsidRPr="000729E2">
        <w:rPr>
          <w:rFonts w:ascii="Arial" w:hAnsi="Arial" w:cs="Arial"/>
          <w:szCs w:val="24"/>
        </w:rPr>
        <w:t xml:space="preserve">The options available to the Disciplinary and Dismissal </w:t>
      </w:r>
      <w:r w:rsidRPr="0007259C">
        <w:rPr>
          <w:rFonts w:ascii="Arial" w:hAnsi="Arial" w:cs="Arial"/>
          <w:szCs w:val="24"/>
        </w:rPr>
        <w:t>Committee are as follow</w:t>
      </w:r>
      <w:r w:rsidRPr="000729E2">
        <w:rPr>
          <w:rFonts w:ascii="Arial" w:hAnsi="Arial" w:cs="Arial"/>
          <w:szCs w:val="24"/>
        </w:rPr>
        <w:t>s:-</w:t>
      </w:r>
    </w:p>
    <w:p w14:paraId="1CF1A345" w14:textId="77777777" w:rsidR="002B2745" w:rsidRPr="000729E2" w:rsidRDefault="002B2745" w:rsidP="002B2745">
      <w:pPr>
        <w:pStyle w:val="BodyText"/>
        <w:rPr>
          <w:rFonts w:ascii="Arial" w:hAnsi="Arial" w:cs="Arial"/>
          <w:szCs w:val="24"/>
        </w:rPr>
      </w:pPr>
    </w:p>
    <w:p w14:paraId="7D114210" w14:textId="77777777" w:rsidR="00E72206" w:rsidRDefault="002B2745" w:rsidP="00E72206">
      <w:pPr>
        <w:pStyle w:val="BodyText"/>
        <w:numPr>
          <w:ilvl w:val="0"/>
          <w:numId w:val="19"/>
        </w:numPr>
        <w:ind w:left="1276" w:hanging="502"/>
        <w:rPr>
          <w:rFonts w:ascii="Arial" w:hAnsi="Arial" w:cs="Arial"/>
          <w:szCs w:val="24"/>
        </w:rPr>
      </w:pPr>
      <w:r w:rsidRPr="000729E2">
        <w:rPr>
          <w:rFonts w:ascii="Arial" w:hAnsi="Arial" w:cs="Arial"/>
          <w:szCs w:val="24"/>
        </w:rPr>
        <w:t>to take no further action</w:t>
      </w:r>
    </w:p>
    <w:p w14:paraId="1A206244" w14:textId="77777777" w:rsidR="00226FDF" w:rsidRPr="00E72206" w:rsidRDefault="002B2745" w:rsidP="00E72206">
      <w:pPr>
        <w:pStyle w:val="BodyText"/>
        <w:numPr>
          <w:ilvl w:val="0"/>
          <w:numId w:val="19"/>
        </w:numPr>
        <w:ind w:left="1276" w:hanging="502"/>
        <w:rPr>
          <w:rFonts w:ascii="Arial" w:hAnsi="Arial" w:cs="Arial"/>
          <w:szCs w:val="24"/>
        </w:rPr>
      </w:pPr>
      <w:r w:rsidRPr="00E72206">
        <w:rPr>
          <w:rFonts w:ascii="Arial" w:hAnsi="Arial" w:cs="Arial"/>
          <w:szCs w:val="24"/>
        </w:rPr>
        <w:t xml:space="preserve">to direct that a further period of appropriate training, formal monitoring and review should be undertaken.  </w:t>
      </w:r>
    </w:p>
    <w:p w14:paraId="67668751" w14:textId="77777777" w:rsidR="002B2745" w:rsidRPr="000729E2" w:rsidRDefault="002B2745" w:rsidP="00E72206">
      <w:pPr>
        <w:pStyle w:val="BodyText"/>
        <w:numPr>
          <w:ilvl w:val="0"/>
          <w:numId w:val="19"/>
        </w:numPr>
        <w:ind w:left="1276" w:hanging="502"/>
        <w:rPr>
          <w:rFonts w:ascii="Arial" w:hAnsi="Arial" w:cs="Arial"/>
          <w:szCs w:val="24"/>
        </w:rPr>
      </w:pPr>
      <w:r w:rsidRPr="00E72206">
        <w:rPr>
          <w:rFonts w:ascii="Arial" w:hAnsi="Arial" w:cs="Arial"/>
          <w:szCs w:val="24"/>
        </w:rPr>
        <w:t xml:space="preserve">where </w:t>
      </w:r>
      <w:r w:rsidR="005377A9" w:rsidRPr="00E72206">
        <w:rPr>
          <w:rFonts w:ascii="Arial" w:hAnsi="Arial" w:cs="Arial"/>
          <w:szCs w:val="24"/>
        </w:rPr>
        <w:t xml:space="preserve">it is concluded that </w:t>
      </w:r>
      <w:r w:rsidRPr="00E72206">
        <w:rPr>
          <w:rFonts w:ascii="Arial" w:hAnsi="Arial" w:cs="Arial"/>
          <w:szCs w:val="24"/>
        </w:rPr>
        <w:t xml:space="preserve">the employee is not capable of undertaking the duties of </w:t>
      </w:r>
      <w:r w:rsidR="005377A9" w:rsidRPr="00E72206">
        <w:rPr>
          <w:rFonts w:ascii="Arial" w:hAnsi="Arial" w:cs="Arial"/>
          <w:szCs w:val="24"/>
        </w:rPr>
        <w:t xml:space="preserve">their </w:t>
      </w:r>
      <w:r w:rsidRPr="00E72206">
        <w:rPr>
          <w:rFonts w:ascii="Arial" w:hAnsi="Arial" w:cs="Arial"/>
          <w:szCs w:val="24"/>
        </w:rPr>
        <w:t>post, the Committee may</w:t>
      </w:r>
      <w:r w:rsidR="00226FDF" w:rsidRPr="00E72206">
        <w:rPr>
          <w:rFonts w:ascii="Arial" w:hAnsi="Arial" w:cs="Arial"/>
          <w:szCs w:val="24"/>
        </w:rPr>
        <w:t xml:space="preserve"> </w:t>
      </w:r>
      <w:r w:rsidR="00226FDF">
        <w:rPr>
          <w:rFonts w:ascii="Arial" w:hAnsi="Arial" w:cs="Arial"/>
          <w:szCs w:val="24"/>
        </w:rPr>
        <w:t>d</w:t>
      </w:r>
      <w:r w:rsidRPr="000729E2">
        <w:rPr>
          <w:rFonts w:ascii="Arial" w:hAnsi="Arial" w:cs="Arial"/>
          <w:szCs w:val="24"/>
        </w:rPr>
        <w:t>ismiss the employee from the service of the School.</w:t>
      </w:r>
    </w:p>
    <w:p w14:paraId="63622C9A" w14:textId="77777777" w:rsidR="002B2745" w:rsidRPr="000729E2" w:rsidRDefault="002B2745" w:rsidP="002B2745">
      <w:pPr>
        <w:pStyle w:val="BodyText"/>
        <w:rPr>
          <w:rFonts w:ascii="Arial" w:hAnsi="Arial" w:cs="Arial"/>
          <w:szCs w:val="24"/>
        </w:rPr>
      </w:pPr>
    </w:p>
    <w:p w14:paraId="48560BA7" w14:textId="77777777" w:rsidR="002B2745" w:rsidRPr="000729E2" w:rsidRDefault="00F37B58" w:rsidP="002B2745">
      <w:pPr>
        <w:pStyle w:val="BodyText"/>
        <w:numPr>
          <w:ilvl w:val="0"/>
          <w:numId w:val="4"/>
        </w:numPr>
        <w:rPr>
          <w:rFonts w:ascii="Arial" w:hAnsi="Arial" w:cs="Arial"/>
          <w:szCs w:val="24"/>
        </w:rPr>
      </w:pPr>
      <w:r>
        <w:rPr>
          <w:rFonts w:ascii="Arial" w:hAnsi="Arial" w:cs="Arial"/>
          <w:szCs w:val="24"/>
        </w:rPr>
        <w:t xml:space="preserve">The </w:t>
      </w:r>
      <w:r w:rsidR="002B2745" w:rsidRPr="000729E2">
        <w:rPr>
          <w:rFonts w:ascii="Arial" w:hAnsi="Arial" w:cs="Arial"/>
          <w:szCs w:val="24"/>
        </w:rPr>
        <w:t xml:space="preserve">decision </w:t>
      </w:r>
      <w:r>
        <w:rPr>
          <w:rFonts w:ascii="Arial" w:hAnsi="Arial" w:cs="Arial"/>
          <w:szCs w:val="24"/>
        </w:rPr>
        <w:t xml:space="preserve">of the </w:t>
      </w:r>
      <w:r w:rsidR="002B2745" w:rsidRPr="000729E2">
        <w:rPr>
          <w:rFonts w:ascii="Arial" w:hAnsi="Arial" w:cs="Arial"/>
          <w:szCs w:val="24"/>
        </w:rPr>
        <w:t xml:space="preserve">Disciplinary and Dismissal Committee will be confirmed in writing within </w:t>
      </w:r>
      <w:r w:rsidR="00507457">
        <w:rPr>
          <w:rFonts w:ascii="Arial" w:hAnsi="Arial" w:cs="Arial"/>
          <w:szCs w:val="24"/>
        </w:rPr>
        <w:t>five</w:t>
      </w:r>
      <w:r w:rsidR="00507457" w:rsidRPr="000729E2">
        <w:rPr>
          <w:rFonts w:ascii="Arial" w:hAnsi="Arial" w:cs="Arial"/>
          <w:szCs w:val="24"/>
        </w:rPr>
        <w:t xml:space="preserve"> </w:t>
      </w:r>
      <w:r w:rsidR="002B2745" w:rsidRPr="000729E2">
        <w:rPr>
          <w:rFonts w:ascii="Arial" w:hAnsi="Arial" w:cs="Arial"/>
          <w:szCs w:val="24"/>
        </w:rPr>
        <w:t xml:space="preserve">working days </w:t>
      </w:r>
      <w:r>
        <w:rPr>
          <w:rFonts w:ascii="Arial" w:hAnsi="Arial" w:cs="Arial"/>
          <w:szCs w:val="24"/>
        </w:rPr>
        <w:t xml:space="preserve">of the Hearing, including any </w:t>
      </w:r>
      <w:r w:rsidR="002B2745" w:rsidRPr="000729E2">
        <w:rPr>
          <w:rFonts w:ascii="Arial" w:hAnsi="Arial" w:cs="Arial"/>
          <w:szCs w:val="24"/>
        </w:rPr>
        <w:t>right of appeal against the decision.</w:t>
      </w:r>
    </w:p>
    <w:p w14:paraId="2809DB3D" w14:textId="77777777" w:rsidR="002B2745" w:rsidRPr="000729E2" w:rsidRDefault="002B2745" w:rsidP="002B2745">
      <w:pPr>
        <w:pStyle w:val="BodyText"/>
        <w:rPr>
          <w:rFonts w:ascii="Arial" w:hAnsi="Arial" w:cs="Arial"/>
          <w:szCs w:val="24"/>
        </w:rPr>
      </w:pPr>
    </w:p>
    <w:p w14:paraId="1D2C7746" w14:textId="77777777" w:rsidR="002B2745" w:rsidRPr="000729E2" w:rsidRDefault="002B2745" w:rsidP="002B2745">
      <w:pPr>
        <w:pStyle w:val="BodyText"/>
        <w:numPr>
          <w:ilvl w:val="0"/>
          <w:numId w:val="4"/>
        </w:numPr>
        <w:rPr>
          <w:rFonts w:ascii="Arial" w:hAnsi="Arial" w:cs="Arial"/>
          <w:szCs w:val="24"/>
        </w:rPr>
      </w:pPr>
      <w:r w:rsidRPr="000729E2">
        <w:rPr>
          <w:rFonts w:ascii="Arial" w:hAnsi="Arial" w:cs="Arial"/>
          <w:szCs w:val="24"/>
        </w:rPr>
        <w:t xml:space="preserve">Where a decision is taken to dismiss the employee, the full contractual period of notice will be given.  In the event of an appeal being </w:t>
      </w:r>
      <w:r w:rsidR="00C81BCA">
        <w:rPr>
          <w:rFonts w:ascii="Arial" w:hAnsi="Arial" w:cs="Arial"/>
          <w:szCs w:val="24"/>
        </w:rPr>
        <w:t>submitted</w:t>
      </w:r>
      <w:r w:rsidRPr="000729E2">
        <w:rPr>
          <w:rFonts w:ascii="Arial" w:hAnsi="Arial" w:cs="Arial"/>
          <w:szCs w:val="24"/>
        </w:rPr>
        <w:t xml:space="preserve">, the period of notice will continue to run.  If the appeal hearing is after the </w:t>
      </w:r>
      <w:r w:rsidRPr="000729E2">
        <w:rPr>
          <w:rFonts w:ascii="Arial" w:hAnsi="Arial" w:cs="Arial"/>
          <w:szCs w:val="24"/>
        </w:rPr>
        <w:lastRenderedPageBreak/>
        <w:t>date of dismissal and the appeal is successful, the employee will be reinstated retrospectively to the date of dismissal.</w:t>
      </w:r>
    </w:p>
    <w:p w14:paraId="4DE8702D" w14:textId="77777777" w:rsidR="002B2745" w:rsidRPr="000729E2" w:rsidRDefault="002B2745" w:rsidP="002B2745">
      <w:pPr>
        <w:pStyle w:val="BodyText"/>
        <w:rPr>
          <w:rFonts w:ascii="Arial" w:hAnsi="Arial" w:cs="Arial"/>
          <w:szCs w:val="24"/>
        </w:rPr>
      </w:pPr>
    </w:p>
    <w:p w14:paraId="69244D94" w14:textId="77777777" w:rsidR="002B2745" w:rsidRPr="00785602" w:rsidRDefault="002B2745" w:rsidP="00E72206">
      <w:pPr>
        <w:pStyle w:val="BodyText"/>
        <w:numPr>
          <w:ilvl w:val="1"/>
          <w:numId w:val="1"/>
        </w:numPr>
        <w:tabs>
          <w:tab w:val="clear" w:pos="1440"/>
          <w:tab w:val="num" w:pos="720"/>
        </w:tabs>
        <w:ind w:left="709"/>
        <w:rPr>
          <w:rFonts w:ascii="Arial" w:hAnsi="Arial" w:cs="Arial"/>
          <w:b/>
          <w:szCs w:val="24"/>
        </w:rPr>
      </w:pPr>
      <w:r w:rsidRPr="00785602">
        <w:rPr>
          <w:rFonts w:ascii="Arial" w:hAnsi="Arial" w:cs="Arial"/>
          <w:b/>
          <w:szCs w:val="24"/>
        </w:rPr>
        <w:t>Right of Appeal</w:t>
      </w:r>
    </w:p>
    <w:p w14:paraId="30C121CD" w14:textId="77777777" w:rsidR="002B2745" w:rsidRPr="000729E2" w:rsidRDefault="002B2745" w:rsidP="002B2745">
      <w:pPr>
        <w:pStyle w:val="BodyText"/>
        <w:rPr>
          <w:rFonts w:ascii="Arial" w:hAnsi="Arial" w:cs="Arial"/>
          <w:szCs w:val="24"/>
        </w:rPr>
      </w:pPr>
    </w:p>
    <w:p w14:paraId="7C3A72B0" w14:textId="77777777" w:rsidR="002B2745" w:rsidRPr="000729E2" w:rsidRDefault="002B2745" w:rsidP="002B2745">
      <w:pPr>
        <w:pStyle w:val="BodyText"/>
        <w:numPr>
          <w:ilvl w:val="0"/>
          <w:numId w:val="9"/>
        </w:numPr>
        <w:ind w:left="709" w:hanging="709"/>
        <w:rPr>
          <w:rFonts w:ascii="Arial" w:hAnsi="Arial" w:cs="Arial"/>
          <w:szCs w:val="24"/>
        </w:rPr>
      </w:pPr>
      <w:r w:rsidRPr="000729E2">
        <w:rPr>
          <w:rFonts w:ascii="Arial" w:hAnsi="Arial" w:cs="Arial"/>
          <w:szCs w:val="24"/>
        </w:rPr>
        <w:t xml:space="preserve">An appeal must be </w:t>
      </w:r>
      <w:r w:rsidR="00C81BCA">
        <w:rPr>
          <w:rFonts w:ascii="Arial" w:hAnsi="Arial" w:cs="Arial"/>
          <w:szCs w:val="24"/>
        </w:rPr>
        <w:t xml:space="preserve">submitted </w:t>
      </w:r>
      <w:r w:rsidRPr="000729E2">
        <w:rPr>
          <w:rFonts w:ascii="Arial" w:hAnsi="Arial" w:cs="Arial"/>
          <w:szCs w:val="24"/>
        </w:rPr>
        <w:t>in writing to the Clerk to Governors within five working days of receipt of the official notification of the Disciplinary and Dismissal Committee</w:t>
      </w:r>
      <w:r w:rsidRPr="002361D3">
        <w:rPr>
          <w:rFonts w:ascii="Arial" w:hAnsi="Arial" w:cs="Arial"/>
          <w:szCs w:val="24"/>
        </w:rPr>
        <w:t>/Headteacher’s</w:t>
      </w:r>
      <w:r w:rsidRPr="000729E2">
        <w:rPr>
          <w:rFonts w:ascii="Arial" w:hAnsi="Arial" w:cs="Arial"/>
          <w:szCs w:val="24"/>
        </w:rPr>
        <w:t xml:space="preserve"> decision.</w:t>
      </w:r>
    </w:p>
    <w:p w14:paraId="694EB322" w14:textId="77777777" w:rsidR="002B2745" w:rsidRPr="000729E2" w:rsidRDefault="002B2745" w:rsidP="002B2745">
      <w:pPr>
        <w:pStyle w:val="BodyText"/>
        <w:tabs>
          <w:tab w:val="num" w:pos="709"/>
        </w:tabs>
        <w:ind w:left="709" w:hanging="709"/>
        <w:rPr>
          <w:rFonts w:ascii="Arial" w:hAnsi="Arial" w:cs="Arial"/>
          <w:szCs w:val="24"/>
        </w:rPr>
      </w:pPr>
    </w:p>
    <w:p w14:paraId="0B3B2075" w14:textId="77777777" w:rsidR="002B2745" w:rsidRDefault="002B2745" w:rsidP="002B2745">
      <w:pPr>
        <w:numPr>
          <w:ilvl w:val="0"/>
          <w:numId w:val="9"/>
        </w:num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09" w:hanging="709"/>
        <w:jc w:val="both"/>
        <w:rPr>
          <w:rFonts w:ascii="Arial" w:hAnsi="Arial" w:cs="Arial"/>
          <w:sz w:val="24"/>
          <w:szCs w:val="24"/>
        </w:rPr>
      </w:pPr>
      <w:r w:rsidRPr="000729E2">
        <w:rPr>
          <w:rFonts w:ascii="Arial" w:hAnsi="Arial" w:cs="Arial"/>
          <w:color w:val="000000"/>
          <w:sz w:val="24"/>
          <w:szCs w:val="24"/>
        </w:rPr>
        <w:t>An</w:t>
      </w:r>
      <w:r w:rsidRPr="000729E2">
        <w:rPr>
          <w:rFonts w:ascii="Arial" w:hAnsi="Arial" w:cs="Arial"/>
          <w:sz w:val="24"/>
          <w:szCs w:val="24"/>
        </w:rPr>
        <w:t xml:space="preserve"> appeal will be considered by an Appeals Committee of the Governing </w:t>
      </w:r>
      <w:r w:rsidR="00803141">
        <w:rPr>
          <w:rFonts w:ascii="Arial" w:hAnsi="Arial" w:cs="Arial"/>
          <w:sz w:val="24"/>
          <w:szCs w:val="24"/>
        </w:rPr>
        <w:t>Board</w:t>
      </w:r>
      <w:r w:rsidRPr="000729E2">
        <w:rPr>
          <w:rFonts w:ascii="Arial" w:hAnsi="Arial" w:cs="Arial"/>
          <w:sz w:val="24"/>
          <w:szCs w:val="24"/>
        </w:rPr>
        <w:t xml:space="preserve"> comprising no fewer than three Governors. The appeal will be heard as quickly as possible and wherever practicable</w:t>
      </w:r>
      <w:r w:rsidRPr="000729E2">
        <w:rPr>
          <w:rFonts w:ascii="Arial" w:hAnsi="Arial" w:cs="Arial"/>
          <w:i/>
          <w:sz w:val="24"/>
          <w:szCs w:val="24"/>
        </w:rPr>
        <w:t xml:space="preserve"> </w:t>
      </w:r>
      <w:r w:rsidRPr="000729E2">
        <w:rPr>
          <w:rFonts w:ascii="Arial" w:hAnsi="Arial" w:cs="Arial"/>
          <w:sz w:val="24"/>
          <w:szCs w:val="24"/>
        </w:rPr>
        <w:t>no later than 20 working days from of the date of the receipt of notification of appeal.</w:t>
      </w:r>
    </w:p>
    <w:p w14:paraId="7658DAB4" w14:textId="77777777" w:rsidR="002B2745" w:rsidRDefault="002B2745" w:rsidP="002B2745">
      <w:pPr>
        <w:tabs>
          <w:tab w:val="num" w:pos="709"/>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09" w:hanging="709"/>
        <w:jc w:val="both"/>
        <w:rPr>
          <w:rFonts w:ascii="Arial" w:hAnsi="Arial" w:cs="Arial"/>
          <w:sz w:val="24"/>
          <w:szCs w:val="24"/>
          <w:highlight w:val="lightGray"/>
        </w:rPr>
      </w:pPr>
    </w:p>
    <w:p w14:paraId="49CB200E" w14:textId="77777777" w:rsidR="002B2745" w:rsidRPr="000729E2" w:rsidRDefault="002B2745" w:rsidP="002B2745">
      <w:pPr>
        <w:pStyle w:val="BodyText"/>
        <w:numPr>
          <w:ilvl w:val="0"/>
          <w:numId w:val="9"/>
        </w:numPr>
        <w:ind w:left="709" w:hanging="709"/>
        <w:rPr>
          <w:rFonts w:ascii="Arial" w:hAnsi="Arial" w:cs="Arial"/>
          <w:szCs w:val="24"/>
        </w:rPr>
      </w:pPr>
      <w:r w:rsidRPr="000729E2">
        <w:rPr>
          <w:rFonts w:ascii="Arial" w:hAnsi="Arial" w:cs="Arial"/>
          <w:szCs w:val="24"/>
        </w:rPr>
        <w:t xml:space="preserve">The </w:t>
      </w:r>
      <w:r w:rsidR="00895BB2">
        <w:rPr>
          <w:rFonts w:ascii="Arial" w:hAnsi="Arial" w:cs="Arial"/>
          <w:szCs w:val="24"/>
        </w:rPr>
        <w:t>a</w:t>
      </w:r>
      <w:r w:rsidR="00895BB2" w:rsidRPr="000729E2">
        <w:rPr>
          <w:rFonts w:ascii="Arial" w:hAnsi="Arial" w:cs="Arial"/>
          <w:szCs w:val="24"/>
        </w:rPr>
        <w:t xml:space="preserve">ppeal </w:t>
      </w:r>
      <w:r w:rsidRPr="000729E2">
        <w:rPr>
          <w:rFonts w:ascii="Arial" w:hAnsi="Arial" w:cs="Arial"/>
          <w:szCs w:val="24"/>
        </w:rPr>
        <w:t xml:space="preserve">date will provide a minimum of five working </w:t>
      </w:r>
      <w:proofErr w:type="spellStart"/>
      <w:r w:rsidRPr="000729E2">
        <w:rPr>
          <w:rFonts w:ascii="Arial" w:hAnsi="Arial" w:cs="Arial"/>
          <w:szCs w:val="24"/>
        </w:rPr>
        <w:t>days notice</w:t>
      </w:r>
      <w:proofErr w:type="spellEnd"/>
      <w:r w:rsidRPr="000729E2">
        <w:rPr>
          <w:rFonts w:ascii="Arial" w:hAnsi="Arial" w:cs="Arial"/>
          <w:szCs w:val="24"/>
        </w:rPr>
        <w:t xml:space="preserve"> of the date, time and place of the hearing.  The documentation considered by the Disciplinary and Dismissal Committee</w:t>
      </w:r>
      <w:r w:rsidRPr="002361D3">
        <w:rPr>
          <w:rFonts w:ascii="Arial" w:hAnsi="Arial" w:cs="Arial"/>
          <w:szCs w:val="24"/>
        </w:rPr>
        <w:t>/Headteacher</w:t>
      </w:r>
      <w:r w:rsidRPr="000729E2">
        <w:rPr>
          <w:rFonts w:ascii="Arial" w:hAnsi="Arial" w:cs="Arial"/>
          <w:color w:val="000000"/>
          <w:szCs w:val="24"/>
        </w:rPr>
        <w:t xml:space="preserve"> </w:t>
      </w:r>
      <w:r w:rsidRPr="000729E2">
        <w:rPr>
          <w:rFonts w:ascii="Arial" w:hAnsi="Arial" w:cs="Arial"/>
          <w:szCs w:val="24"/>
        </w:rPr>
        <w:t>together with the written decision will be placed before the Appeals Committee</w:t>
      </w:r>
      <w:r w:rsidR="00C81BCA">
        <w:rPr>
          <w:rFonts w:ascii="Arial" w:hAnsi="Arial" w:cs="Arial"/>
          <w:szCs w:val="24"/>
        </w:rPr>
        <w:t>,</w:t>
      </w:r>
      <w:r w:rsidRPr="000729E2">
        <w:rPr>
          <w:rFonts w:ascii="Arial" w:hAnsi="Arial" w:cs="Arial"/>
          <w:szCs w:val="24"/>
        </w:rPr>
        <w:t xml:space="preserve"> advised by a </w:t>
      </w:r>
      <w:r w:rsidR="00004BBF">
        <w:rPr>
          <w:rFonts w:ascii="Arial" w:hAnsi="Arial" w:cs="Arial"/>
          <w:szCs w:val="24"/>
        </w:rPr>
        <w:t>member of the Schools HR Team</w:t>
      </w:r>
      <w:r w:rsidRPr="000729E2">
        <w:rPr>
          <w:rFonts w:ascii="Arial" w:hAnsi="Arial" w:cs="Arial"/>
          <w:szCs w:val="24"/>
        </w:rPr>
        <w:t>.</w:t>
      </w:r>
    </w:p>
    <w:p w14:paraId="10998BE3" w14:textId="77777777" w:rsidR="002B2745" w:rsidRPr="000729E2" w:rsidRDefault="002B2745" w:rsidP="002B2745">
      <w:pPr>
        <w:pStyle w:val="BodyText"/>
        <w:tabs>
          <w:tab w:val="num" w:pos="709"/>
        </w:tabs>
        <w:ind w:left="709" w:hanging="709"/>
        <w:rPr>
          <w:rFonts w:ascii="Arial" w:hAnsi="Arial" w:cs="Arial"/>
          <w:szCs w:val="24"/>
        </w:rPr>
      </w:pPr>
    </w:p>
    <w:p w14:paraId="6D982BEC" w14:textId="77777777" w:rsidR="002B2745" w:rsidRDefault="002B2745" w:rsidP="002B2745">
      <w:pPr>
        <w:pStyle w:val="BodyText"/>
        <w:numPr>
          <w:ilvl w:val="0"/>
          <w:numId w:val="9"/>
        </w:numPr>
        <w:ind w:left="709" w:hanging="709"/>
        <w:rPr>
          <w:rFonts w:ascii="Arial" w:hAnsi="Arial" w:cs="Arial"/>
          <w:szCs w:val="24"/>
        </w:rPr>
      </w:pPr>
      <w:r w:rsidRPr="000729E2">
        <w:rPr>
          <w:rFonts w:ascii="Arial" w:hAnsi="Arial" w:cs="Arial"/>
          <w:szCs w:val="24"/>
        </w:rPr>
        <w:t>The appeal hearing will follow the same format as that used in the Disciplinary and Dismissal Committee</w:t>
      </w:r>
      <w:r w:rsidRPr="002361D3">
        <w:rPr>
          <w:rFonts w:ascii="Arial" w:hAnsi="Arial" w:cs="Arial"/>
          <w:szCs w:val="24"/>
        </w:rPr>
        <w:t xml:space="preserve"> or the Headteacher Hearing</w:t>
      </w:r>
      <w:r w:rsidRPr="000729E2">
        <w:rPr>
          <w:rFonts w:ascii="Arial" w:hAnsi="Arial" w:cs="Arial"/>
          <w:szCs w:val="24"/>
        </w:rPr>
        <w:t xml:space="preserve"> outlined </w:t>
      </w:r>
      <w:r w:rsidR="00895BB2">
        <w:rPr>
          <w:rFonts w:ascii="Arial" w:hAnsi="Arial" w:cs="Arial"/>
          <w:szCs w:val="24"/>
        </w:rPr>
        <w:t>at Annex 1</w:t>
      </w:r>
      <w:r w:rsidRPr="000729E2">
        <w:rPr>
          <w:rFonts w:ascii="Arial" w:hAnsi="Arial" w:cs="Arial"/>
          <w:szCs w:val="24"/>
        </w:rPr>
        <w:t>.</w:t>
      </w:r>
    </w:p>
    <w:p w14:paraId="01DA003D" w14:textId="77777777" w:rsidR="002B2745" w:rsidRDefault="002B2745" w:rsidP="002B2745">
      <w:pPr>
        <w:pStyle w:val="BodyText"/>
        <w:rPr>
          <w:rFonts w:ascii="Arial" w:hAnsi="Arial" w:cs="Arial"/>
          <w:szCs w:val="24"/>
        </w:rPr>
      </w:pPr>
    </w:p>
    <w:p w14:paraId="2347CF3F" w14:textId="77777777" w:rsidR="002B2745" w:rsidRPr="000729E2" w:rsidRDefault="002B2745" w:rsidP="002B2745">
      <w:pPr>
        <w:pStyle w:val="BodyText"/>
        <w:numPr>
          <w:ilvl w:val="0"/>
          <w:numId w:val="9"/>
        </w:numPr>
        <w:ind w:left="709" w:hanging="709"/>
        <w:rPr>
          <w:rFonts w:ascii="Arial" w:hAnsi="Arial" w:cs="Arial"/>
          <w:szCs w:val="24"/>
        </w:rPr>
      </w:pPr>
      <w:r w:rsidRPr="000729E2">
        <w:rPr>
          <w:rFonts w:ascii="Arial" w:hAnsi="Arial" w:cs="Arial"/>
          <w:szCs w:val="24"/>
        </w:rPr>
        <w:t>The following decisions are open to the Appeals Committee</w:t>
      </w:r>
      <w:r>
        <w:rPr>
          <w:rFonts w:ascii="Arial" w:hAnsi="Arial" w:cs="Arial"/>
          <w:szCs w:val="24"/>
        </w:rPr>
        <w:t>:</w:t>
      </w:r>
    </w:p>
    <w:p w14:paraId="14E66860" w14:textId="77777777" w:rsidR="002B2745" w:rsidRPr="000729E2" w:rsidRDefault="002B2745" w:rsidP="002B2745">
      <w:pPr>
        <w:pStyle w:val="BodyText"/>
        <w:rPr>
          <w:rFonts w:ascii="Arial" w:hAnsi="Arial" w:cs="Arial"/>
          <w:szCs w:val="24"/>
        </w:rPr>
      </w:pPr>
    </w:p>
    <w:p w14:paraId="663EF61A" w14:textId="77777777" w:rsidR="002B2745" w:rsidRPr="000729E2" w:rsidRDefault="002B2745" w:rsidP="002B2745">
      <w:pPr>
        <w:pStyle w:val="BodyText"/>
        <w:numPr>
          <w:ilvl w:val="0"/>
          <w:numId w:val="7"/>
        </w:numPr>
        <w:rPr>
          <w:rFonts w:ascii="Arial" w:hAnsi="Arial" w:cs="Arial"/>
          <w:szCs w:val="24"/>
        </w:rPr>
      </w:pPr>
      <w:r w:rsidRPr="000729E2">
        <w:rPr>
          <w:rFonts w:ascii="Arial" w:hAnsi="Arial" w:cs="Arial"/>
          <w:szCs w:val="24"/>
        </w:rPr>
        <w:t>Disallow the appeal and uphold the original decision of the Disciplinary and Dismissal Committee</w:t>
      </w:r>
      <w:r w:rsidRPr="002361D3">
        <w:rPr>
          <w:rFonts w:ascii="Arial" w:hAnsi="Arial" w:cs="Arial"/>
          <w:szCs w:val="24"/>
        </w:rPr>
        <w:t>/Headteacher</w:t>
      </w:r>
    </w:p>
    <w:p w14:paraId="18742B60" w14:textId="77777777" w:rsidR="002B2745" w:rsidRPr="000729E2" w:rsidRDefault="002B2745" w:rsidP="002B2745">
      <w:pPr>
        <w:pStyle w:val="BodyText"/>
        <w:numPr>
          <w:ilvl w:val="0"/>
          <w:numId w:val="7"/>
        </w:numPr>
        <w:rPr>
          <w:rFonts w:ascii="Arial" w:hAnsi="Arial" w:cs="Arial"/>
          <w:szCs w:val="24"/>
        </w:rPr>
      </w:pPr>
      <w:r w:rsidRPr="000729E2">
        <w:rPr>
          <w:rFonts w:ascii="Arial" w:hAnsi="Arial" w:cs="Arial"/>
          <w:szCs w:val="24"/>
        </w:rPr>
        <w:t xml:space="preserve">Allow the appeal and reinstate the employee to </w:t>
      </w:r>
      <w:r w:rsidR="00507457">
        <w:rPr>
          <w:rFonts w:ascii="Arial" w:hAnsi="Arial" w:cs="Arial"/>
          <w:szCs w:val="24"/>
        </w:rPr>
        <w:t>their</w:t>
      </w:r>
      <w:r w:rsidRPr="000729E2">
        <w:rPr>
          <w:rFonts w:ascii="Arial" w:hAnsi="Arial" w:cs="Arial"/>
          <w:i/>
          <w:szCs w:val="24"/>
        </w:rPr>
        <w:t xml:space="preserve"> </w:t>
      </w:r>
      <w:r w:rsidRPr="000729E2">
        <w:rPr>
          <w:rFonts w:ascii="Arial" w:hAnsi="Arial" w:cs="Arial"/>
          <w:szCs w:val="24"/>
        </w:rPr>
        <w:t>former position</w:t>
      </w:r>
    </w:p>
    <w:p w14:paraId="3BB0B2E1" w14:textId="77777777" w:rsidR="002B2745" w:rsidRDefault="002B2745" w:rsidP="002B2745">
      <w:pPr>
        <w:pStyle w:val="BodyText"/>
        <w:numPr>
          <w:ilvl w:val="0"/>
          <w:numId w:val="7"/>
        </w:numPr>
        <w:rPr>
          <w:rFonts w:ascii="Arial" w:hAnsi="Arial" w:cs="Arial"/>
          <w:szCs w:val="24"/>
        </w:rPr>
      </w:pPr>
      <w:r w:rsidRPr="000729E2">
        <w:rPr>
          <w:rFonts w:ascii="Arial" w:hAnsi="Arial" w:cs="Arial"/>
          <w:szCs w:val="24"/>
        </w:rPr>
        <w:t xml:space="preserve">Reinstate the employee to </w:t>
      </w:r>
      <w:r w:rsidR="00507457">
        <w:rPr>
          <w:rFonts w:ascii="Arial" w:hAnsi="Arial" w:cs="Arial"/>
          <w:szCs w:val="24"/>
        </w:rPr>
        <w:t>their</w:t>
      </w:r>
      <w:r w:rsidRPr="000729E2">
        <w:rPr>
          <w:rFonts w:ascii="Arial" w:hAnsi="Arial" w:cs="Arial"/>
          <w:szCs w:val="24"/>
        </w:rPr>
        <w:t xml:space="preserve"> former position with a recommendation for a further period of target setting, monitoring and review</w:t>
      </w:r>
    </w:p>
    <w:p w14:paraId="04CB33A4" w14:textId="77777777" w:rsidR="002A4A4D" w:rsidRDefault="002A4A4D" w:rsidP="002A4A4D">
      <w:pPr>
        <w:pStyle w:val="BodyText"/>
        <w:rPr>
          <w:rFonts w:ascii="Arial" w:hAnsi="Arial" w:cs="Arial"/>
          <w:szCs w:val="24"/>
        </w:rPr>
      </w:pPr>
    </w:p>
    <w:p w14:paraId="5CB8BDB2" w14:textId="77777777" w:rsidR="002A4A4D" w:rsidRDefault="002A4A4D" w:rsidP="002A4A4D">
      <w:pPr>
        <w:pStyle w:val="BodyText"/>
        <w:rPr>
          <w:rFonts w:ascii="Arial" w:hAnsi="Arial" w:cs="Arial"/>
          <w:szCs w:val="24"/>
        </w:rPr>
        <w:sectPr w:rsidR="002A4A4D" w:rsidSect="00AD4422">
          <w:footerReference w:type="default" r:id="rId7"/>
          <w:headerReference w:type="first" r:id="rId8"/>
          <w:pgSz w:w="12240" w:h="15840"/>
          <w:pgMar w:top="1440" w:right="1800" w:bottom="1440" w:left="1800" w:header="708" w:footer="708" w:gutter="0"/>
          <w:cols w:space="708"/>
          <w:titlePg/>
          <w:docGrid w:linePitch="360"/>
        </w:sectPr>
      </w:pPr>
    </w:p>
    <w:p w14:paraId="36523533" w14:textId="77777777" w:rsidR="002A4A4D" w:rsidRPr="001D584E" w:rsidRDefault="002A4A4D" w:rsidP="002A4A4D">
      <w:pPr>
        <w:jc w:val="right"/>
        <w:rPr>
          <w:rFonts w:ascii="Arial" w:hAnsi="Arial"/>
          <w:b/>
        </w:rPr>
      </w:pPr>
      <w:r w:rsidRPr="001D584E">
        <w:rPr>
          <w:rFonts w:ascii="Arial" w:hAnsi="Arial"/>
          <w:b/>
          <w:u w:val="single"/>
        </w:rPr>
        <w:lastRenderedPageBreak/>
        <w:t xml:space="preserve">APPENDIX </w:t>
      </w:r>
      <w:r>
        <w:rPr>
          <w:rFonts w:ascii="Arial" w:hAnsi="Arial"/>
          <w:b/>
          <w:u w:val="single"/>
        </w:rPr>
        <w:t>A</w:t>
      </w:r>
    </w:p>
    <w:p w14:paraId="0ACFAFB6" w14:textId="77777777" w:rsidR="002A4A4D" w:rsidRPr="001D584E" w:rsidRDefault="002A4A4D" w:rsidP="002A4A4D">
      <w:pPr>
        <w:jc w:val="center"/>
        <w:rPr>
          <w:rFonts w:ascii="Arial" w:hAnsi="Arial" w:cs="Arial"/>
          <w:b/>
          <w:sz w:val="22"/>
          <w:szCs w:val="22"/>
        </w:rPr>
      </w:pPr>
      <w:r>
        <w:rPr>
          <w:rFonts w:ascii="Arial" w:hAnsi="Arial"/>
          <w:b/>
        </w:rPr>
        <w:t xml:space="preserve">SUGGESTED TEMPLATE FOR RECORDING </w:t>
      </w:r>
      <w:r w:rsidRPr="001D584E">
        <w:rPr>
          <w:rFonts w:ascii="Arial" w:hAnsi="Arial"/>
          <w:b/>
        </w:rPr>
        <w:t xml:space="preserve">CAPABILITY </w:t>
      </w:r>
      <w:r>
        <w:rPr>
          <w:rFonts w:ascii="Arial" w:hAnsi="Arial"/>
          <w:b/>
        </w:rPr>
        <w:t>CONCERNS</w:t>
      </w:r>
    </w:p>
    <w:p w14:paraId="5C9485D9" w14:textId="77777777" w:rsidR="002A4A4D" w:rsidRPr="001D584E" w:rsidRDefault="002A4A4D" w:rsidP="002A4A4D">
      <w:pPr>
        <w:jc w:val="center"/>
        <w:rPr>
          <w:rFonts w:ascii="Arial" w:hAnsi="Arial" w:cs="Arial"/>
          <w:b/>
          <w:sz w:val="22"/>
          <w:szCs w:val="22"/>
        </w:rPr>
      </w:pPr>
    </w:p>
    <w:tbl>
      <w:tblPr>
        <w:tblW w:w="1360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21"/>
        <w:gridCol w:w="2722"/>
        <w:gridCol w:w="2721"/>
        <w:gridCol w:w="2722"/>
        <w:gridCol w:w="2722"/>
      </w:tblGrid>
      <w:tr w:rsidR="002A4A4D" w:rsidRPr="001D584E" w14:paraId="4E3CB530" w14:textId="77777777" w:rsidTr="002A4A4D">
        <w:tc>
          <w:tcPr>
            <w:tcW w:w="2721" w:type="dxa"/>
            <w:tcBorders>
              <w:bottom w:val="nil"/>
            </w:tcBorders>
            <w:vAlign w:val="center"/>
          </w:tcPr>
          <w:p w14:paraId="48DFC088" w14:textId="77777777" w:rsidR="002A4A4D" w:rsidRPr="002A4A4D" w:rsidRDefault="002A4A4D" w:rsidP="00143E8A">
            <w:pPr>
              <w:rPr>
                <w:rFonts w:ascii="Arial" w:hAnsi="Arial" w:cs="Arial"/>
                <w:b/>
                <w:bCs/>
                <w:sz w:val="22"/>
                <w:szCs w:val="22"/>
              </w:rPr>
            </w:pPr>
            <w:r w:rsidRPr="002A4A4D">
              <w:rPr>
                <w:rFonts w:ascii="Arial" w:hAnsi="Arial" w:cs="Arial"/>
                <w:b/>
                <w:bCs/>
                <w:sz w:val="22"/>
                <w:szCs w:val="22"/>
              </w:rPr>
              <w:t>Area of Concern</w:t>
            </w:r>
          </w:p>
        </w:tc>
        <w:tc>
          <w:tcPr>
            <w:tcW w:w="2722" w:type="dxa"/>
            <w:tcBorders>
              <w:bottom w:val="nil"/>
            </w:tcBorders>
            <w:vAlign w:val="center"/>
          </w:tcPr>
          <w:p w14:paraId="4AE9EE0F" w14:textId="77777777" w:rsidR="002A4A4D" w:rsidRPr="002A4A4D" w:rsidRDefault="002A4A4D" w:rsidP="00143E8A">
            <w:pPr>
              <w:spacing w:before="120" w:after="120"/>
              <w:rPr>
                <w:rFonts w:ascii="Arial" w:hAnsi="Arial" w:cs="Arial"/>
                <w:b/>
                <w:bCs/>
                <w:sz w:val="22"/>
                <w:szCs w:val="22"/>
              </w:rPr>
            </w:pPr>
            <w:r w:rsidRPr="002A4A4D">
              <w:rPr>
                <w:rFonts w:ascii="Arial" w:hAnsi="Arial" w:cs="Arial"/>
                <w:b/>
                <w:bCs/>
                <w:sz w:val="22"/>
                <w:szCs w:val="22"/>
              </w:rPr>
              <w:t>Current Performance</w:t>
            </w:r>
          </w:p>
        </w:tc>
        <w:tc>
          <w:tcPr>
            <w:tcW w:w="2721" w:type="dxa"/>
            <w:tcBorders>
              <w:bottom w:val="nil"/>
            </w:tcBorders>
            <w:vAlign w:val="center"/>
          </w:tcPr>
          <w:p w14:paraId="0B5E8853" w14:textId="77777777" w:rsidR="002A4A4D" w:rsidRPr="002A4A4D" w:rsidRDefault="002A4A4D" w:rsidP="00143E8A">
            <w:pPr>
              <w:spacing w:before="120" w:after="120"/>
              <w:rPr>
                <w:rFonts w:ascii="Arial" w:hAnsi="Arial" w:cs="Arial"/>
                <w:b/>
                <w:bCs/>
                <w:sz w:val="22"/>
                <w:szCs w:val="22"/>
              </w:rPr>
            </w:pPr>
            <w:r w:rsidRPr="002A4A4D">
              <w:rPr>
                <w:rFonts w:ascii="Arial" w:hAnsi="Arial" w:cs="Arial"/>
                <w:b/>
                <w:bCs/>
                <w:sz w:val="22"/>
                <w:szCs w:val="22"/>
              </w:rPr>
              <w:t>Expectation</w:t>
            </w:r>
          </w:p>
        </w:tc>
        <w:tc>
          <w:tcPr>
            <w:tcW w:w="2722" w:type="dxa"/>
            <w:tcBorders>
              <w:bottom w:val="nil"/>
            </w:tcBorders>
            <w:vAlign w:val="center"/>
          </w:tcPr>
          <w:p w14:paraId="44A08795" w14:textId="77777777" w:rsidR="002A4A4D" w:rsidRPr="002A4A4D" w:rsidRDefault="002A4A4D" w:rsidP="00143E8A">
            <w:pPr>
              <w:spacing w:before="120" w:after="120"/>
              <w:rPr>
                <w:rFonts w:ascii="Arial" w:hAnsi="Arial" w:cs="Arial"/>
                <w:b/>
                <w:bCs/>
                <w:sz w:val="22"/>
                <w:szCs w:val="22"/>
              </w:rPr>
            </w:pPr>
            <w:r>
              <w:rPr>
                <w:rFonts w:ascii="Arial" w:hAnsi="Arial" w:cs="Arial"/>
                <w:b/>
                <w:bCs/>
                <w:sz w:val="22"/>
                <w:szCs w:val="22"/>
              </w:rPr>
              <w:t>Support</w:t>
            </w:r>
          </w:p>
        </w:tc>
        <w:tc>
          <w:tcPr>
            <w:tcW w:w="2722" w:type="dxa"/>
            <w:tcBorders>
              <w:bottom w:val="nil"/>
            </w:tcBorders>
            <w:vAlign w:val="center"/>
          </w:tcPr>
          <w:p w14:paraId="5D7E3824" w14:textId="77777777" w:rsidR="002A4A4D" w:rsidRPr="002A4A4D" w:rsidRDefault="002A4A4D" w:rsidP="00143E8A">
            <w:pPr>
              <w:spacing w:before="120" w:after="120"/>
              <w:rPr>
                <w:rFonts w:ascii="Arial" w:hAnsi="Arial" w:cs="Arial"/>
                <w:b/>
                <w:bCs/>
                <w:sz w:val="22"/>
                <w:szCs w:val="22"/>
              </w:rPr>
            </w:pPr>
            <w:r>
              <w:rPr>
                <w:rFonts w:ascii="Arial" w:hAnsi="Arial" w:cs="Arial"/>
                <w:b/>
                <w:bCs/>
                <w:sz w:val="22"/>
                <w:szCs w:val="22"/>
              </w:rPr>
              <w:t>M</w:t>
            </w:r>
            <w:r w:rsidRPr="002A4A4D">
              <w:rPr>
                <w:rFonts w:ascii="Arial" w:hAnsi="Arial" w:cs="Arial"/>
                <w:b/>
                <w:bCs/>
                <w:sz w:val="22"/>
                <w:szCs w:val="22"/>
              </w:rPr>
              <w:t>onitor</w:t>
            </w:r>
            <w:r>
              <w:rPr>
                <w:rFonts w:ascii="Arial" w:hAnsi="Arial" w:cs="Arial"/>
                <w:b/>
                <w:bCs/>
                <w:sz w:val="22"/>
                <w:szCs w:val="22"/>
              </w:rPr>
              <w:t>ing</w:t>
            </w:r>
          </w:p>
        </w:tc>
      </w:tr>
      <w:tr w:rsidR="002A4A4D" w:rsidRPr="001D584E" w14:paraId="7332F398" w14:textId="77777777" w:rsidTr="002A4A4D">
        <w:tc>
          <w:tcPr>
            <w:tcW w:w="2721" w:type="dxa"/>
            <w:tcBorders>
              <w:bottom w:val="nil"/>
            </w:tcBorders>
          </w:tcPr>
          <w:p w14:paraId="09FFD2CD" w14:textId="77777777" w:rsidR="002A4A4D" w:rsidRPr="001D584E" w:rsidRDefault="002A4A4D" w:rsidP="00143E8A">
            <w:pPr>
              <w:rPr>
                <w:rFonts w:ascii="Arial" w:hAnsi="Arial" w:cs="Arial"/>
                <w:i/>
                <w:sz w:val="22"/>
                <w:szCs w:val="22"/>
              </w:rPr>
            </w:pPr>
          </w:p>
        </w:tc>
        <w:tc>
          <w:tcPr>
            <w:tcW w:w="2722" w:type="dxa"/>
            <w:tcBorders>
              <w:bottom w:val="nil"/>
            </w:tcBorders>
          </w:tcPr>
          <w:p w14:paraId="3646A637" w14:textId="77777777" w:rsidR="002A4A4D" w:rsidRPr="001D584E" w:rsidRDefault="002A4A4D" w:rsidP="00143E8A">
            <w:pPr>
              <w:rPr>
                <w:rFonts w:ascii="Arial" w:hAnsi="Arial" w:cs="Arial"/>
                <w:i/>
                <w:sz w:val="22"/>
                <w:szCs w:val="22"/>
              </w:rPr>
            </w:pPr>
          </w:p>
        </w:tc>
        <w:tc>
          <w:tcPr>
            <w:tcW w:w="2721" w:type="dxa"/>
            <w:tcBorders>
              <w:bottom w:val="nil"/>
            </w:tcBorders>
          </w:tcPr>
          <w:p w14:paraId="4F63581B" w14:textId="77777777" w:rsidR="002A4A4D" w:rsidRPr="001D584E" w:rsidRDefault="002A4A4D" w:rsidP="00143E8A">
            <w:pPr>
              <w:rPr>
                <w:rFonts w:ascii="Arial" w:hAnsi="Arial" w:cs="Arial"/>
                <w:i/>
                <w:sz w:val="22"/>
                <w:szCs w:val="22"/>
              </w:rPr>
            </w:pPr>
          </w:p>
        </w:tc>
        <w:tc>
          <w:tcPr>
            <w:tcW w:w="2722" w:type="dxa"/>
            <w:tcBorders>
              <w:bottom w:val="nil"/>
            </w:tcBorders>
          </w:tcPr>
          <w:p w14:paraId="3137F2A1" w14:textId="77777777" w:rsidR="002A4A4D" w:rsidRPr="001D584E" w:rsidRDefault="002A4A4D" w:rsidP="00143E8A">
            <w:pPr>
              <w:rPr>
                <w:rFonts w:ascii="Arial" w:hAnsi="Arial" w:cs="Arial"/>
                <w:i/>
                <w:sz w:val="22"/>
                <w:szCs w:val="22"/>
              </w:rPr>
            </w:pPr>
          </w:p>
        </w:tc>
        <w:tc>
          <w:tcPr>
            <w:tcW w:w="2722" w:type="dxa"/>
            <w:tcBorders>
              <w:bottom w:val="nil"/>
            </w:tcBorders>
          </w:tcPr>
          <w:p w14:paraId="4A63D6C4" w14:textId="77777777" w:rsidR="002A4A4D" w:rsidRPr="001D584E" w:rsidRDefault="002A4A4D" w:rsidP="00143E8A">
            <w:pPr>
              <w:rPr>
                <w:rFonts w:ascii="Arial" w:hAnsi="Arial" w:cs="Arial"/>
                <w:i/>
                <w:sz w:val="22"/>
                <w:szCs w:val="22"/>
              </w:rPr>
            </w:pPr>
          </w:p>
        </w:tc>
      </w:tr>
      <w:tr w:rsidR="002A4A4D" w:rsidRPr="001D584E" w14:paraId="2B0A92D7" w14:textId="77777777" w:rsidTr="002A4A4D">
        <w:tc>
          <w:tcPr>
            <w:tcW w:w="2721" w:type="dxa"/>
            <w:tcBorders>
              <w:top w:val="nil"/>
            </w:tcBorders>
          </w:tcPr>
          <w:p w14:paraId="04B7F89F" w14:textId="77777777" w:rsidR="002A4A4D" w:rsidRPr="001D584E" w:rsidRDefault="002A4A4D" w:rsidP="00143E8A">
            <w:pPr>
              <w:rPr>
                <w:rFonts w:ascii="Arial" w:hAnsi="Arial" w:cs="Arial"/>
                <w:i/>
                <w:sz w:val="22"/>
                <w:szCs w:val="22"/>
              </w:rPr>
            </w:pPr>
            <w:r w:rsidRPr="001D584E">
              <w:rPr>
                <w:rFonts w:ascii="Arial" w:hAnsi="Arial" w:cs="Arial"/>
                <w:i/>
                <w:sz w:val="22"/>
                <w:szCs w:val="22"/>
              </w:rPr>
              <w:t>Define the area</w:t>
            </w:r>
            <w:r>
              <w:rPr>
                <w:rFonts w:ascii="Arial" w:hAnsi="Arial" w:cs="Arial"/>
                <w:i/>
                <w:sz w:val="22"/>
                <w:szCs w:val="22"/>
              </w:rPr>
              <w:t xml:space="preserve"> of concern</w:t>
            </w:r>
            <w:r w:rsidRPr="001D584E">
              <w:rPr>
                <w:rFonts w:ascii="Arial" w:hAnsi="Arial" w:cs="Arial"/>
                <w:i/>
                <w:sz w:val="22"/>
                <w:szCs w:val="22"/>
              </w:rPr>
              <w:t>.</w:t>
            </w:r>
          </w:p>
          <w:p w14:paraId="20C99C8B" w14:textId="77777777" w:rsidR="002A4A4D" w:rsidRPr="001D584E" w:rsidRDefault="002A4A4D" w:rsidP="00143E8A">
            <w:pPr>
              <w:rPr>
                <w:rFonts w:ascii="Arial" w:hAnsi="Arial" w:cs="Arial"/>
                <w:i/>
                <w:sz w:val="22"/>
                <w:szCs w:val="22"/>
              </w:rPr>
            </w:pPr>
          </w:p>
          <w:p w14:paraId="71873D7C" w14:textId="77777777" w:rsidR="002A4A4D" w:rsidRPr="001D584E" w:rsidRDefault="002A4A4D" w:rsidP="00143E8A">
            <w:pPr>
              <w:rPr>
                <w:rFonts w:ascii="Arial" w:hAnsi="Arial" w:cs="Arial"/>
                <w:i/>
                <w:sz w:val="22"/>
                <w:szCs w:val="22"/>
              </w:rPr>
            </w:pPr>
          </w:p>
          <w:p w14:paraId="6C4EB8B4" w14:textId="77777777" w:rsidR="002A4A4D" w:rsidRPr="001D584E" w:rsidRDefault="002A4A4D" w:rsidP="00143E8A">
            <w:pPr>
              <w:rPr>
                <w:rFonts w:ascii="Arial" w:hAnsi="Arial" w:cs="Arial"/>
                <w:i/>
                <w:sz w:val="22"/>
                <w:szCs w:val="22"/>
              </w:rPr>
            </w:pPr>
          </w:p>
          <w:p w14:paraId="2310B892" w14:textId="77777777" w:rsidR="002A4A4D" w:rsidRPr="001D584E" w:rsidRDefault="002A4A4D" w:rsidP="00143E8A">
            <w:pPr>
              <w:rPr>
                <w:rFonts w:ascii="Arial" w:hAnsi="Arial" w:cs="Arial"/>
                <w:i/>
                <w:sz w:val="22"/>
                <w:szCs w:val="22"/>
              </w:rPr>
            </w:pPr>
          </w:p>
          <w:p w14:paraId="53857129" w14:textId="77777777" w:rsidR="002A4A4D" w:rsidRPr="001D584E" w:rsidRDefault="002A4A4D" w:rsidP="00143E8A">
            <w:pPr>
              <w:rPr>
                <w:rFonts w:ascii="Arial" w:hAnsi="Arial" w:cs="Arial"/>
                <w:i/>
                <w:sz w:val="22"/>
                <w:szCs w:val="22"/>
              </w:rPr>
            </w:pPr>
          </w:p>
          <w:p w14:paraId="41530D9B" w14:textId="77777777" w:rsidR="002A4A4D" w:rsidRPr="001D584E" w:rsidRDefault="002A4A4D" w:rsidP="00143E8A">
            <w:pPr>
              <w:rPr>
                <w:rFonts w:ascii="Arial" w:hAnsi="Arial" w:cs="Arial"/>
                <w:i/>
                <w:sz w:val="22"/>
                <w:szCs w:val="22"/>
              </w:rPr>
            </w:pPr>
          </w:p>
          <w:p w14:paraId="2A3DD9BD" w14:textId="77777777" w:rsidR="002A4A4D" w:rsidRPr="001D584E" w:rsidRDefault="002A4A4D" w:rsidP="00143E8A">
            <w:pPr>
              <w:rPr>
                <w:rFonts w:ascii="Arial" w:hAnsi="Arial" w:cs="Arial"/>
                <w:i/>
                <w:sz w:val="22"/>
                <w:szCs w:val="22"/>
              </w:rPr>
            </w:pPr>
          </w:p>
          <w:p w14:paraId="21D6E6C0" w14:textId="77777777" w:rsidR="002A4A4D" w:rsidRPr="001D584E" w:rsidRDefault="002A4A4D" w:rsidP="00143E8A">
            <w:pPr>
              <w:rPr>
                <w:rFonts w:ascii="Arial" w:hAnsi="Arial" w:cs="Arial"/>
                <w:i/>
                <w:sz w:val="22"/>
                <w:szCs w:val="22"/>
              </w:rPr>
            </w:pPr>
          </w:p>
          <w:p w14:paraId="4C5F2B57" w14:textId="77777777" w:rsidR="002A4A4D" w:rsidRPr="001D584E" w:rsidRDefault="002A4A4D" w:rsidP="00143E8A">
            <w:pPr>
              <w:rPr>
                <w:rFonts w:ascii="Arial" w:hAnsi="Arial" w:cs="Arial"/>
                <w:i/>
                <w:sz w:val="22"/>
                <w:szCs w:val="22"/>
              </w:rPr>
            </w:pPr>
          </w:p>
          <w:p w14:paraId="7A0E8F67" w14:textId="77777777" w:rsidR="002A4A4D" w:rsidRPr="001D584E" w:rsidRDefault="002A4A4D" w:rsidP="00143E8A">
            <w:pPr>
              <w:rPr>
                <w:rFonts w:ascii="Arial" w:hAnsi="Arial" w:cs="Arial"/>
                <w:i/>
                <w:sz w:val="22"/>
                <w:szCs w:val="22"/>
              </w:rPr>
            </w:pPr>
          </w:p>
          <w:p w14:paraId="1BA06AB7" w14:textId="77777777" w:rsidR="002A4A4D" w:rsidRPr="001D584E" w:rsidRDefault="002A4A4D" w:rsidP="00143E8A">
            <w:pPr>
              <w:rPr>
                <w:rFonts w:ascii="Arial" w:hAnsi="Arial" w:cs="Arial"/>
                <w:i/>
                <w:sz w:val="22"/>
                <w:szCs w:val="22"/>
              </w:rPr>
            </w:pPr>
          </w:p>
          <w:p w14:paraId="742AB18A" w14:textId="77777777" w:rsidR="002A4A4D" w:rsidRPr="001D584E" w:rsidRDefault="002A4A4D" w:rsidP="00143E8A">
            <w:pPr>
              <w:rPr>
                <w:rFonts w:ascii="Arial" w:hAnsi="Arial" w:cs="Arial"/>
                <w:i/>
                <w:sz w:val="22"/>
                <w:szCs w:val="22"/>
              </w:rPr>
            </w:pPr>
          </w:p>
          <w:p w14:paraId="24E9EAC7" w14:textId="77777777" w:rsidR="002A4A4D" w:rsidRPr="001D584E" w:rsidRDefault="002A4A4D" w:rsidP="00143E8A">
            <w:pPr>
              <w:rPr>
                <w:rFonts w:ascii="Arial" w:hAnsi="Arial" w:cs="Arial"/>
                <w:i/>
                <w:sz w:val="22"/>
                <w:szCs w:val="22"/>
              </w:rPr>
            </w:pPr>
          </w:p>
          <w:p w14:paraId="3CE0A0A5" w14:textId="77777777" w:rsidR="002A4A4D" w:rsidRPr="001D584E" w:rsidRDefault="002A4A4D" w:rsidP="00143E8A">
            <w:pPr>
              <w:rPr>
                <w:rFonts w:ascii="Arial" w:hAnsi="Arial" w:cs="Arial"/>
                <w:i/>
                <w:sz w:val="22"/>
                <w:szCs w:val="22"/>
              </w:rPr>
            </w:pPr>
          </w:p>
          <w:p w14:paraId="107FB74E" w14:textId="77777777" w:rsidR="002A4A4D" w:rsidRPr="001D584E" w:rsidRDefault="002A4A4D" w:rsidP="00143E8A">
            <w:pPr>
              <w:rPr>
                <w:rFonts w:ascii="Arial" w:hAnsi="Arial" w:cs="Arial"/>
                <w:i/>
                <w:sz w:val="22"/>
                <w:szCs w:val="22"/>
              </w:rPr>
            </w:pPr>
          </w:p>
          <w:p w14:paraId="0EA7EB41" w14:textId="77777777" w:rsidR="002A4A4D" w:rsidRPr="001D584E" w:rsidRDefault="002A4A4D" w:rsidP="00143E8A">
            <w:pPr>
              <w:rPr>
                <w:rFonts w:ascii="Arial" w:hAnsi="Arial" w:cs="Arial"/>
                <w:i/>
                <w:sz w:val="22"/>
                <w:szCs w:val="22"/>
              </w:rPr>
            </w:pPr>
          </w:p>
          <w:p w14:paraId="5AF8CDC4" w14:textId="77777777" w:rsidR="002A4A4D" w:rsidRPr="001D584E" w:rsidRDefault="002A4A4D" w:rsidP="00143E8A">
            <w:pPr>
              <w:rPr>
                <w:rFonts w:ascii="Arial" w:hAnsi="Arial" w:cs="Arial"/>
                <w:i/>
                <w:sz w:val="22"/>
                <w:szCs w:val="22"/>
              </w:rPr>
            </w:pPr>
          </w:p>
          <w:p w14:paraId="15FAB80A" w14:textId="77777777" w:rsidR="002A4A4D" w:rsidRPr="001D584E" w:rsidRDefault="002A4A4D" w:rsidP="00143E8A">
            <w:pPr>
              <w:rPr>
                <w:rFonts w:ascii="Arial" w:hAnsi="Arial" w:cs="Arial"/>
                <w:i/>
                <w:sz w:val="22"/>
                <w:szCs w:val="22"/>
              </w:rPr>
            </w:pPr>
          </w:p>
          <w:p w14:paraId="4E731752" w14:textId="77777777" w:rsidR="002A4A4D" w:rsidRPr="001D584E" w:rsidRDefault="002A4A4D" w:rsidP="00143E8A">
            <w:pPr>
              <w:rPr>
                <w:rFonts w:ascii="Arial" w:hAnsi="Arial" w:cs="Arial"/>
                <w:i/>
                <w:sz w:val="22"/>
                <w:szCs w:val="22"/>
              </w:rPr>
            </w:pPr>
          </w:p>
          <w:p w14:paraId="30528DC4" w14:textId="77777777" w:rsidR="002A4A4D" w:rsidRPr="001D584E" w:rsidRDefault="002A4A4D" w:rsidP="00143E8A">
            <w:pPr>
              <w:rPr>
                <w:rFonts w:ascii="Arial" w:hAnsi="Arial" w:cs="Arial"/>
                <w:i/>
                <w:sz w:val="22"/>
                <w:szCs w:val="22"/>
              </w:rPr>
            </w:pPr>
          </w:p>
          <w:p w14:paraId="6A155E09" w14:textId="77777777" w:rsidR="002A4A4D" w:rsidRPr="001D584E" w:rsidRDefault="002A4A4D" w:rsidP="00143E8A">
            <w:pPr>
              <w:rPr>
                <w:rFonts w:ascii="Arial" w:hAnsi="Arial" w:cs="Arial"/>
                <w:i/>
                <w:sz w:val="22"/>
                <w:szCs w:val="22"/>
              </w:rPr>
            </w:pPr>
          </w:p>
          <w:p w14:paraId="50C56432" w14:textId="77777777" w:rsidR="002A4A4D" w:rsidRPr="001D584E" w:rsidRDefault="002A4A4D" w:rsidP="00143E8A">
            <w:pPr>
              <w:rPr>
                <w:rFonts w:ascii="Arial" w:hAnsi="Arial" w:cs="Arial"/>
                <w:i/>
                <w:sz w:val="22"/>
                <w:szCs w:val="22"/>
              </w:rPr>
            </w:pPr>
          </w:p>
          <w:p w14:paraId="3FA1C5B4" w14:textId="77777777" w:rsidR="002A4A4D" w:rsidRPr="001D584E" w:rsidRDefault="002A4A4D" w:rsidP="00143E8A">
            <w:pPr>
              <w:rPr>
                <w:rFonts w:ascii="Arial" w:hAnsi="Arial" w:cs="Arial"/>
                <w:i/>
                <w:sz w:val="22"/>
                <w:szCs w:val="22"/>
              </w:rPr>
            </w:pPr>
          </w:p>
        </w:tc>
        <w:tc>
          <w:tcPr>
            <w:tcW w:w="2722" w:type="dxa"/>
            <w:tcBorders>
              <w:top w:val="nil"/>
            </w:tcBorders>
          </w:tcPr>
          <w:p w14:paraId="3C2A67AD" w14:textId="77777777" w:rsidR="002A4A4D" w:rsidRPr="001D584E" w:rsidRDefault="002A4A4D" w:rsidP="00143E8A">
            <w:pPr>
              <w:rPr>
                <w:rFonts w:ascii="Arial" w:hAnsi="Arial" w:cs="Arial"/>
                <w:i/>
                <w:sz w:val="22"/>
                <w:szCs w:val="22"/>
              </w:rPr>
            </w:pPr>
            <w:r w:rsidRPr="001D584E">
              <w:rPr>
                <w:rFonts w:ascii="Arial" w:hAnsi="Arial" w:cs="Arial"/>
                <w:i/>
                <w:sz w:val="22"/>
                <w:szCs w:val="22"/>
              </w:rPr>
              <w:t xml:space="preserve">Define the </w:t>
            </w:r>
            <w:r>
              <w:rPr>
                <w:rFonts w:ascii="Arial" w:hAnsi="Arial" w:cs="Arial"/>
                <w:i/>
                <w:sz w:val="22"/>
                <w:szCs w:val="22"/>
              </w:rPr>
              <w:t>concern</w:t>
            </w:r>
            <w:r w:rsidRPr="001D584E">
              <w:rPr>
                <w:rFonts w:ascii="Arial" w:hAnsi="Arial" w:cs="Arial"/>
                <w:i/>
                <w:sz w:val="22"/>
                <w:szCs w:val="22"/>
              </w:rPr>
              <w:t xml:space="preserve"> in </w:t>
            </w:r>
            <w:r>
              <w:rPr>
                <w:rFonts w:ascii="Arial" w:hAnsi="Arial" w:cs="Arial"/>
                <w:i/>
                <w:sz w:val="22"/>
                <w:szCs w:val="22"/>
              </w:rPr>
              <w:t xml:space="preserve">more </w:t>
            </w:r>
            <w:r w:rsidRPr="001D584E">
              <w:rPr>
                <w:rFonts w:ascii="Arial" w:hAnsi="Arial" w:cs="Arial"/>
                <w:i/>
                <w:sz w:val="22"/>
                <w:szCs w:val="22"/>
              </w:rPr>
              <w:t xml:space="preserve">detail - how does </w:t>
            </w:r>
            <w:r>
              <w:rPr>
                <w:rFonts w:ascii="Arial" w:hAnsi="Arial" w:cs="Arial"/>
                <w:i/>
                <w:sz w:val="22"/>
                <w:szCs w:val="22"/>
              </w:rPr>
              <w:t>it</w:t>
            </w:r>
            <w:r w:rsidRPr="001D584E">
              <w:rPr>
                <w:rFonts w:ascii="Arial" w:hAnsi="Arial" w:cs="Arial"/>
                <w:i/>
                <w:sz w:val="22"/>
                <w:szCs w:val="22"/>
              </w:rPr>
              <w:t xml:space="preserve"> present itself?</w:t>
            </w:r>
          </w:p>
        </w:tc>
        <w:tc>
          <w:tcPr>
            <w:tcW w:w="2721" w:type="dxa"/>
            <w:tcBorders>
              <w:top w:val="nil"/>
            </w:tcBorders>
          </w:tcPr>
          <w:p w14:paraId="41D83728" w14:textId="77777777" w:rsidR="002A4A4D" w:rsidRPr="001D584E" w:rsidRDefault="002A4A4D" w:rsidP="00143E8A">
            <w:pPr>
              <w:rPr>
                <w:rFonts w:ascii="Arial" w:hAnsi="Arial" w:cs="Arial"/>
                <w:i/>
                <w:sz w:val="22"/>
                <w:szCs w:val="22"/>
              </w:rPr>
            </w:pPr>
            <w:r>
              <w:rPr>
                <w:rFonts w:ascii="Arial" w:hAnsi="Arial" w:cs="Arial"/>
                <w:i/>
                <w:sz w:val="22"/>
                <w:szCs w:val="22"/>
              </w:rPr>
              <w:t xml:space="preserve">What does effective performance look like? It should be </w:t>
            </w:r>
            <w:r w:rsidRPr="001D584E">
              <w:rPr>
                <w:rFonts w:ascii="Arial" w:hAnsi="Arial" w:cs="Arial"/>
                <w:i/>
                <w:sz w:val="22"/>
                <w:szCs w:val="22"/>
              </w:rPr>
              <w:t>clear, measurable and achievable.</w:t>
            </w:r>
          </w:p>
        </w:tc>
        <w:tc>
          <w:tcPr>
            <w:tcW w:w="2722" w:type="dxa"/>
            <w:tcBorders>
              <w:top w:val="nil"/>
            </w:tcBorders>
          </w:tcPr>
          <w:p w14:paraId="1EC8D52C" w14:textId="77777777" w:rsidR="002A4A4D" w:rsidRPr="001D584E" w:rsidRDefault="002A4A4D" w:rsidP="00143E8A">
            <w:pPr>
              <w:rPr>
                <w:rFonts w:ascii="Arial" w:hAnsi="Arial" w:cs="Arial"/>
                <w:i/>
                <w:sz w:val="22"/>
                <w:szCs w:val="22"/>
              </w:rPr>
            </w:pPr>
            <w:r>
              <w:rPr>
                <w:rFonts w:ascii="Arial" w:hAnsi="Arial" w:cs="Arial"/>
                <w:i/>
                <w:sz w:val="22"/>
                <w:szCs w:val="22"/>
              </w:rPr>
              <w:t>What support will be provided to enable the employee to achieve</w:t>
            </w:r>
            <w:r w:rsidRPr="001D584E">
              <w:rPr>
                <w:rFonts w:ascii="Arial" w:hAnsi="Arial" w:cs="Arial"/>
                <w:i/>
                <w:sz w:val="22"/>
                <w:szCs w:val="22"/>
              </w:rPr>
              <w:t xml:space="preserve"> your expectations</w:t>
            </w:r>
            <w:r>
              <w:rPr>
                <w:rFonts w:ascii="Arial" w:hAnsi="Arial" w:cs="Arial"/>
                <w:i/>
                <w:sz w:val="22"/>
                <w:szCs w:val="22"/>
              </w:rPr>
              <w:t>? What is the timeline for support?</w:t>
            </w:r>
          </w:p>
        </w:tc>
        <w:tc>
          <w:tcPr>
            <w:tcW w:w="2722" w:type="dxa"/>
            <w:tcBorders>
              <w:top w:val="nil"/>
            </w:tcBorders>
          </w:tcPr>
          <w:p w14:paraId="19A6B215" w14:textId="77777777" w:rsidR="002A4A4D" w:rsidRPr="001D584E" w:rsidRDefault="002A4A4D" w:rsidP="00143E8A">
            <w:pPr>
              <w:rPr>
                <w:rFonts w:ascii="Arial" w:hAnsi="Arial" w:cs="Arial"/>
                <w:i/>
                <w:sz w:val="22"/>
                <w:szCs w:val="22"/>
              </w:rPr>
            </w:pPr>
            <w:r w:rsidRPr="001D584E">
              <w:rPr>
                <w:rFonts w:ascii="Arial" w:hAnsi="Arial" w:cs="Arial"/>
                <w:i/>
                <w:sz w:val="22"/>
                <w:szCs w:val="22"/>
              </w:rPr>
              <w:t>Who will monitor progress and give feedback</w:t>
            </w:r>
            <w:r>
              <w:rPr>
                <w:rFonts w:ascii="Arial" w:hAnsi="Arial" w:cs="Arial"/>
                <w:i/>
                <w:sz w:val="22"/>
                <w:szCs w:val="22"/>
              </w:rPr>
              <w:t>?</w:t>
            </w:r>
            <w:r w:rsidRPr="001D584E">
              <w:rPr>
                <w:rFonts w:ascii="Arial" w:hAnsi="Arial" w:cs="Arial"/>
                <w:i/>
                <w:sz w:val="22"/>
                <w:szCs w:val="22"/>
              </w:rPr>
              <w:t xml:space="preserve"> </w:t>
            </w:r>
            <w:r>
              <w:rPr>
                <w:rFonts w:ascii="Arial" w:hAnsi="Arial" w:cs="Arial"/>
                <w:i/>
                <w:sz w:val="22"/>
                <w:szCs w:val="22"/>
              </w:rPr>
              <w:t>What is the timeline for monitoring?</w:t>
            </w:r>
          </w:p>
        </w:tc>
      </w:tr>
    </w:tbl>
    <w:p w14:paraId="4FB01952" w14:textId="77777777" w:rsidR="002A4A4D" w:rsidRDefault="002A4A4D" w:rsidP="002A4A4D">
      <w:pPr>
        <w:pStyle w:val="BodyText"/>
        <w:rPr>
          <w:rFonts w:ascii="Arial" w:hAnsi="Arial" w:cs="Arial"/>
          <w:szCs w:val="24"/>
        </w:rPr>
      </w:pPr>
    </w:p>
    <w:p w14:paraId="31C8491D" w14:textId="77777777" w:rsidR="002A4A4D" w:rsidRDefault="002A4A4D" w:rsidP="002A4A4D">
      <w:pPr>
        <w:pStyle w:val="BodyText"/>
        <w:rPr>
          <w:rFonts w:ascii="Arial" w:hAnsi="Arial" w:cs="Arial"/>
          <w:szCs w:val="24"/>
        </w:rPr>
        <w:sectPr w:rsidR="002A4A4D" w:rsidSect="002A4A4D">
          <w:pgSz w:w="15840" w:h="12240" w:orient="landscape"/>
          <w:pgMar w:top="1797" w:right="1440" w:bottom="1797" w:left="851" w:header="709" w:footer="709" w:gutter="0"/>
          <w:cols w:space="708"/>
          <w:docGrid w:linePitch="360"/>
        </w:sectPr>
      </w:pPr>
    </w:p>
    <w:p w14:paraId="6BA9ADB5" w14:textId="77777777" w:rsidR="002B2745" w:rsidRPr="002A4A4D" w:rsidRDefault="002B2745" w:rsidP="002A4A4D">
      <w:pPr>
        <w:pStyle w:val="BodyTextIndent"/>
        <w:tabs>
          <w:tab w:val="clear" w:pos="8064"/>
        </w:tabs>
        <w:ind w:left="0"/>
        <w:jc w:val="right"/>
        <w:rPr>
          <w:rFonts w:ascii="Arial" w:hAnsi="Arial" w:cs="Arial"/>
          <w:b/>
          <w:bCs/>
          <w:szCs w:val="24"/>
          <w:u w:val="single"/>
        </w:rPr>
      </w:pPr>
      <w:r w:rsidRPr="002A4A4D">
        <w:rPr>
          <w:rFonts w:ascii="Arial" w:hAnsi="Arial" w:cs="Arial"/>
          <w:b/>
          <w:bCs/>
          <w:szCs w:val="24"/>
          <w:u w:val="single"/>
        </w:rPr>
        <w:lastRenderedPageBreak/>
        <w:t>ANNE</w:t>
      </w:r>
      <w:r w:rsidR="00DC2C12" w:rsidRPr="002A4A4D">
        <w:rPr>
          <w:rFonts w:ascii="Arial" w:hAnsi="Arial" w:cs="Arial"/>
          <w:b/>
          <w:bCs/>
          <w:szCs w:val="24"/>
          <w:u w:val="single"/>
        </w:rPr>
        <w:t>X</w:t>
      </w:r>
      <w:r w:rsidRPr="002A4A4D">
        <w:rPr>
          <w:rFonts w:ascii="Arial" w:hAnsi="Arial" w:cs="Arial"/>
          <w:b/>
          <w:bCs/>
          <w:szCs w:val="24"/>
          <w:u w:val="single"/>
        </w:rPr>
        <w:t xml:space="preserve"> 1</w:t>
      </w:r>
    </w:p>
    <w:p w14:paraId="6779E03A" w14:textId="77777777" w:rsidR="002B2745" w:rsidRPr="00A24457" w:rsidRDefault="002B2745" w:rsidP="002B2745">
      <w:pPr>
        <w:pStyle w:val="BodyTextIndent"/>
        <w:rPr>
          <w:rFonts w:ascii="Arial" w:hAnsi="Arial" w:cs="Arial"/>
          <w:b/>
          <w:szCs w:val="24"/>
        </w:rPr>
      </w:pPr>
    </w:p>
    <w:p w14:paraId="499C0B6E" w14:textId="77777777" w:rsidR="002B2745" w:rsidRPr="00A24457" w:rsidRDefault="002B2745" w:rsidP="002B2745">
      <w:pPr>
        <w:pStyle w:val="BodyTextIndent"/>
        <w:jc w:val="center"/>
        <w:rPr>
          <w:rFonts w:ascii="Arial" w:hAnsi="Arial" w:cs="Arial"/>
          <w:b/>
          <w:szCs w:val="24"/>
          <w:u w:val="single"/>
        </w:rPr>
      </w:pPr>
      <w:r w:rsidRPr="00A24457">
        <w:rPr>
          <w:rFonts w:ascii="Arial" w:hAnsi="Arial" w:cs="Arial"/>
          <w:b/>
          <w:szCs w:val="24"/>
          <w:u w:val="single"/>
        </w:rPr>
        <w:t>CAPABILITY HEARING/APPEALS PROCEDURE</w:t>
      </w:r>
    </w:p>
    <w:p w14:paraId="026F4631" w14:textId="77777777" w:rsidR="002B2745" w:rsidRPr="004405CB" w:rsidRDefault="002B2745" w:rsidP="002B2745">
      <w:pPr>
        <w:pStyle w:val="BodyTextIndent"/>
        <w:ind w:left="1440" w:hanging="1440"/>
        <w:rPr>
          <w:rFonts w:ascii="Arial" w:hAnsi="Arial" w:cs="Arial"/>
          <w:szCs w:val="24"/>
        </w:rPr>
      </w:pPr>
    </w:p>
    <w:p w14:paraId="01E4875E" w14:textId="77777777" w:rsidR="002B2745" w:rsidRPr="004405CB" w:rsidRDefault="002B2745" w:rsidP="00E72206">
      <w:pPr>
        <w:pStyle w:val="BodyTextIndent"/>
        <w:tabs>
          <w:tab w:val="clear" w:pos="1440"/>
          <w:tab w:val="left" w:pos="426"/>
        </w:tabs>
        <w:ind w:left="426" w:hanging="426"/>
        <w:rPr>
          <w:rFonts w:ascii="Arial" w:hAnsi="Arial" w:cs="Arial"/>
          <w:szCs w:val="24"/>
        </w:rPr>
      </w:pPr>
      <w:r w:rsidRPr="004405CB">
        <w:rPr>
          <w:rFonts w:ascii="Arial" w:hAnsi="Arial" w:cs="Arial"/>
          <w:szCs w:val="24"/>
        </w:rPr>
        <w:t xml:space="preserve">The following procedure is appropriate for any level of hearing including appeal. </w:t>
      </w:r>
    </w:p>
    <w:p w14:paraId="3729D228" w14:textId="77777777" w:rsidR="002B2745" w:rsidRPr="004405CB" w:rsidRDefault="002B2745" w:rsidP="00E72206">
      <w:pPr>
        <w:pStyle w:val="BodyTextIndent"/>
        <w:tabs>
          <w:tab w:val="clear" w:pos="1440"/>
          <w:tab w:val="left" w:pos="0"/>
        </w:tabs>
        <w:ind w:left="0"/>
        <w:rPr>
          <w:rFonts w:ascii="Arial" w:hAnsi="Arial" w:cs="Arial"/>
          <w:szCs w:val="24"/>
        </w:rPr>
      </w:pPr>
    </w:p>
    <w:p w14:paraId="5A700B10" w14:textId="77777777" w:rsidR="002B2745" w:rsidRPr="004405CB" w:rsidRDefault="002B2745" w:rsidP="00E72206">
      <w:pPr>
        <w:pStyle w:val="BodyTextIndent"/>
        <w:tabs>
          <w:tab w:val="clear" w:pos="1440"/>
          <w:tab w:val="left" w:pos="426"/>
        </w:tabs>
        <w:ind w:left="0"/>
        <w:rPr>
          <w:rFonts w:ascii="Arial" w:hAnsi="Arial" w:cs="Arial"/>
          <w:szCs w:val="24"/>
          <w:u w:val="single"/>
        </w:rPr>
      </w:pPr>
      <w:r w:rsidRPr="004405CB">
        <w:rPr>
          <w:rFonts w:ascii="Arial" w:hAnsi="Arial" w:cs="Arial"/>
          <w:szCs w:val="24"/>
          <w:u w:val="single"/>
        </w:rPr>
        <w:t>PROCEDURE AT THE HEARING</w:t>
      </w:r>
    </w:p>
    <w:p w14:paraId="17654267" w14:textId="77777777" w:rsidR="002B2745" w:rsidRPr="004405CB" w:rsidRDefault="002B2745" w:rsidP="002B2745">
      <w:pPr>
        <w:pStyle w:val="Heading1"/>
        <w:jc w:val="left"/>
        <w:rPr>
          <w:rFonts w:ascii="Arial" w:hAnsi="Arial" w:cs="Arial"/>
          <w:szCs w:val="24"/>
          <w:u w:val="none"/>
        </w:rPr>
      </w:pPr>
    </w:p>
    <w:p w14:paraId="22B117E0" w14:textId="77777777" w:rsidR="002B2745" w:rsidRPr="004405CB" w:rsidRDefault="002B2745" w:rsidP="00E72206">
      <w:pPr>
        <w:numPr>
          <w:ilvl w:val="0"/>
          <w:numId w:val="12"/>
        </w:numPr>
        <w:tabs>
          <w:tab w:val="clear" w:pos="720"/>
          <w:tab w:val="num" w:pos="426"/>
        </w:tabs>
        <w:ind w:left="426" w:hanging="426"/>
        <w:jc w:val="both"/>
        <w:rPr>
          <w:rFonts w:ascii="Arial" w:hAnsi="Arial" w:cs="Arial"/>
          <w:sz w:val="24"/>
          <w:szCs w:val="24"/>
        </w:rPr>
      </w:pPr>
      <w:r w:rsidRPr="004405CB">
        <w:rPr>
          <w:rFonts w:ascii="Arial" w:hAnsi="Arial" w:cs="Arial"/>
          <w:sz w:val="24"/>
          <w:szCs w:val="24"/>
        </w:rPr>
        <w:t>The case against the employee will be presented by the Headteacher or other appropriate person (the presenter of the report</w:t>
      </w:r>
      <w:r>
        <w:rPr>
          <w:rFonts w:ascii="Arial" w:hAnsi="Arial" w:cs="Arial"/>
          <w:sz w:val="24"/>
          <w:szCs w:val="24"/>
        </w:rPr>
        <w:t>) who will be entitled to call witnesses and present documentation to support the case.</w:t>
      </w:r>
    </w:p>
    <w:p w14:paraId="7EEDB786" w14:textId="77777777" w:rsidR="002B2745" w:rsidRPr="004405CB" w:rsidRDefault="002B2745" w:rsidP="00E72206">
      <w:pPr>
        <w:tabs>
          <w:tab w:val="num" w:pos="426"/>
        </w:tabs>
        <w:ind w:left="426" w:hanging="426"/>
        <w:jc w:val="both"/>
        <w:rPr>
          <w:rFonts w:ascii="Arial" w:hAnsi="Arial" w:cs="Arial"/>
          <w:sz w:val="24"/>
          <w:szCs w:val="24"/>
        </w:rPr>
      </w:pPr>
    </w:p>
    <w:p w14:paraId="00A69701" w14:textId="77777777" w:rsidR="002B2745" w:rsidRPr="004405CB" w:rsidRDefault="00895BB2" w:rsidP="00E72206">
      <w:pPr>
        <w:tabs>
          <w:tab w:val="num" w:pos="567"/>
        </w:tabs>
        <w:ind w:left="426" w:hanging="426"/>
        <w:jc w:val="both"/>
        <w:rPr>
          <w:rFonts w:ascii="Arial" w:hAnsi="Arial" w:cs="Arial"/>
          <w:sz w:val="24"/>
          <w:szCs w:val="24"/>
        </w:rPr>
      </w:pPr>
      <w:r>
        <w:rPr>
          <w:rFonts w:ascii="Arial" w:hAnsi="Arial" w:cs="Arial"/>
          <w:sz w:val="24"/>
          <w:szCs w:val="24"/>
        </w:rPr>
        <w:tab/>
      </w:r>
      <w:r w:rsidR="002B2745" w:rsidRPr="002361D3">
        <w:rPr>
          <w:rFonts w:ascii="Arial" w:hAnsi="Arial" w:cs="Arial"/>
          <w:sz w:val="24"/>
          <w:szCs w:val="24"/>
        </w:rPr>
        <w:t>Witnesses will only be present for the period during which they are required to give evidence directly to the Hearing</w:t>
      </w:r>
      <w:r w:rsidR="00973266">
        <w:rPr>
          <w:rFonts w:ascii="Arial" w:hAnsi="Arial" w:cs="Arial"/>
          <w:sz w:val="24"/>
          <w:szCs w:val="24"/>
        </w:rPr>
        <w:t>.</w:t>
      </w:r>
    </w:p>
    <w:p w14:paraId="11FBB6A4" w14:textId="77777777" w:rsidR="002B2745" w:rsidRPr="004405CB" w:rsidRDefault="002B2745" w:rsidP="00E72206">
      <w:pPr>
        <w:jc w:val="both"/>
        <w:rPr>
          <w:rFonts w:ascii="Arial" w:hAnsi="Arial" w:cs="Arial"/>
          <w:sz w:val="24"/>
          <w:szCs w:val="24"/>
        </w:rPr>
      </w:pPr>
    </w:p>
    <w:p w14:paraId="009A6AAE" w14:textId="77777777" w:rsidR="002B2745" w:rsidRPr="004405CB" w:rsidRDefault="002B2745" w:rsidP="00E72206">
      <w:pPr>
        <w:numPr>
          <w:ilvl w:val="0"/>
          <w:numId w:val="12"/>
        </w:numPr>
        <w:tabs>
          <w:tab w:val="clear" w:pos="720"/>
          <w:tab w:val="num" w:pos="426"/>
        </w:tabs>
        <w:ind w:left="426" w:hanging="426"/>
        <w:jc w:val="both"/>
        <w:rPr>
          <w:rFonts w:ascii="Arial" w:hAnsi="Arial" w:cs="Arial"/>
          <w:sz w:val="24"/>
          <w:szCs w:val="24"/>
        </w:rPr>
      </w:pPr>
      <w:r w:rsidRPr="004405CB">
        <w:rPr>
          <w:rFonts w:ascii="Arial" w:hAnsi="Arial" w:cs="Arial"/>
          <w:sz w:val="24"/>
          <w:szCs w:val="24"/>
        </w:rPr>
        <w:t xml:space="preserve">The employee and/or </w:t>
      </w:r>
      <w:r w:rsidR="00507457">
        <w:rPr>
          <w:rFonts w:ascii="Arial" w:hAnsi="Arial" w:cs="Arial"/>
          <w:sz w:val="24"/>
          <w:szCs w:val="24"/>
        </w:rPr>
        <w:t>their</w:t>
      </w:r>
      <w:r w:rsidRPr="004405CB">
        <w:rPr>
          <w:rFonts w:ascii="Arial" w:hAnsi="Arial" w:cs="Arial"/>
          <w:sz w:val="24"/>
          <w:szCs w:val="24"/>
        </w:rPr>
        <w:t xml:space="preserve"> representative and the person/Committee hearing the case will question the presenter of the report and any witnesses called.</w:t>
      </w:r>
    </w:p>
    <w:p w14:paraId="3EFB3D8F" w14:textId="77777777" w:rsidR="002B2745" w:rsidRPr="004405CB" w:rsidRDefault="002B2745" w:rsidP="00E72206">
      <w:pPr>
        <w:tabs>
          <w:tab w:val="num" w:pos="426"/>
        </w:tabs>
        <w:ind w:left="426" w:hanging="426"/>
        <w:jc w:val="both"/>
        <w:rPr>
          <w:rFonts w:ascii="Arial" w:hAnsi="Arial" w:cs="Arial"/>
          <w:sz w:val="24"/>
          <w:szCs w:val="24"/>
        </w:rPr>
      </w:pPr>
    </w:p>
    <w:p w14:paraId="47757CD1" w14:textId="77777777" w:rsidR="002B2745" w:rsidRPr="004405CB" w:rsidRDefault="002B2745" w:rsidP="00E72206">
      <w:pPr>
        <w:numPr>
          <w:ilvl w:val="0"/>
          <w:numId w:val="12"/>
        </w:numPr>
        <w:tabs>
          <w:tab w:val="clear" w:pos="720"/>
          <w:tab w:val="num" w:pos="426"/>
        </w:tabs>
        <w:ind w:left="426" w:hanging="426"/>
        <w:jc w:val="both"/>
        <w:rPr>
          <w:rFonts w:ascii="Arial" w:hAnsi="Arial" w:cs="Arial"/>
          <w:sz w:val="24"/>
          <w:szCs w:val="24"/>
        </w:rPr>
      </w:pPr>
      <w:r w:rsidRPr="004405CB">
        <w:rPr>
          <w:rFonts w:ascii="Arial" w:hAnsi="Arial" w:cs="Arial"/>
          <w:sz w:val="24"/>
          <w:szCs w:val="24"/>
        </w:rPr>
        <w:t xml:space="preserve">The employee and/or </w:t>
      </w:r>
      <w:r w:rsidR="00507457">
        <w:rPr>
          <w:rFonts w:ascii="Arial" w:hAnsi="Arial" w:cs="Arial"/>
          <w:sz w:val="24"/>
          <w:szCs w:val="24"/>
        </w:rPr>
        <w:t>their</w:t>
      </w:r>
      <w:r w:rsidRPr="004405CB">
        <w:rPr>
          <w:rFonts w:ascii="Arial" w:hAnsi="Arial" w:cs="Arial"/>
          <w:sz w:val="24"/>
          <w:szCs w:val="24"/>
        </w:rPr>
        <w:t xml:space="preserve"> representative will present a statement of case and will be entitled to call witnesses to support the case.</w:t>
      </w:r>
    </w:p>
    <w:p w14:paraId="01422DCE" w14:textId="77777777" w:rsidR="002B2745" w:rsidRPr="004405CB" w:rsidRDefault="002B2745" w:rsidP="00E72206">
      <w:pPr>
        <w:tabs>
          <w:tab w:val="num" w:pos="426"/>
        </w:tabs>
        <w:ind w:left="426" w:hanging="426"/>
        <w:jc w:val="both"/>
        <w:rPr>
          <w:rFonts w:ascii="Arial" w:hAnsi="Arial" w:cs="Arial"/>
          <w:sz w:val="24"/>
          <w:szCs w:val="24"/>
        </w:rPr>
      </w:pPr>
    </w:p>
    <w:p w14:paraId="62E3DD13" w14:textId="77777777" w:rsidR="002B2745" w:rsidRPr="004405CB" w:rsidRDefault="002B2745" w:rsidP="00E72206">
      <w:pPr>
        <w:numPr>
          <w:ilvl w:val="0"/>
          <w:numId w:val="12"/>
        </w:numPr>
        <w:tabs>
          <w:tab w:val="clear" w:pos="720"/>
          <w:tab w:val="num" w:pos="426"/>
        </w:tabs>
        <w:ind w:left="426" w:hanging="426"/>
        <w:jc w:val="both"/>
        <w:rPr>
          <w:rFonts w:ascii="Arial" w:hAnsi="Arial" w:cs="Arial"/>
          <w:sz w:val="24"/>
          <w:szCs w:val="24"/>
        </w:rPr>
      </w:pPr>
      <w:r w:rsidRPr="004405CB">
        <w:rPr>
          <w:rFonts w:ascii="Arial" w:hAnsi="Arial" w:cs="Arial"/>
          <w:sz w:val="24"/>
          <w:szCs w:val="24"/>
        </w:rPr>
        <w:t>The presenter of the report and the person/Committee hearing the case will question the employee and any witnesses called.</w:t>
      </w:r>
    </w:p>
    <w:p w14:paraId="5AA5064E" w14:textId="77777777" w:rsidR="002B2745" w:rsidRPr="004405CB" w:rsidRDefault="002B2745" w:rsidP="00E72206">
      <w:pPr>
        <w:tabs>
          <w:tab w:val="num" w:pos="426"/>
        </w:tabs>
        <w:ind w:left="426" w:hanging="426"/>
        <w:jc w:val="both"/>
        <w:rPr>
          <w:rFonts w:ascii="Arial" w:hAnsi="Arial" w:cs="Arial"/>
          <w:sz w:val="24"/>
          <w:szCs w:val="24"/>
        </w:rPr>
      </w:pPr>
    </w:p>
    <w:p w14:paraId="07EFD2EE" w14:textId="77777777" w:rsidR="002B2745" w:rsidRPr="004405CB" w:rsidRDefault="002B2745" w:rsidP="00E72206">
      <w:pPr>
        <w:tabs>
          <w:tab w:val="num" w:pos="426"/>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426" w:hanging="426"/>
        <w:jc w:val="both"/>
        <w:rPr>
          <w:rFonts w:ascii="Arial" w:hAnsi="Arial" w:cs="Arial"/>
          <w:sz w:val="24"/>
          <w:szCs w:val="24"/>
        </w:rPr>
      </w:pPr>
      <w:r w:rsidRPr="004405CB">
        <w:rPr>
          <w:rFonts w:ascii="Arial" w:hAnsi="Arial" w:cs="Arial"/>
          <w:sz w:val="24"/>
          <w:szCs w:val="24"/>
        </w:rPr>
        <w:t>(f)</w:t>
      </w:r>
      <w:r w:rsidRPr="004405CB">
        <w:rPr>
          <w:rFonts w:ascii="Arial" w:hAnsi="Arial" w:cs="Arial"/>
          <w:sz w:val="24"/>
          <w:szCs w:val="24"/>
        </w:rPr>
        <w:tab/>
        <w:t xml:space="preserve">The presenter of the report </w:t>
      </w:r>
      <w:r w:rsidR="00105B6B">
        <w:rPr>
          <w:rFonts w:ascii="Arial" w:hAnsi="Arial" w:cs="Arial"/>
          <w:sz w:val="24"/>
          <w:szCs w:val="24"/>
        </w:rPr>
        <w:t xml:space="preserve">and the employee and/or their representative (in that order) </w:t>
      </w:r>
      <w:r w:rsidRPr="004405CB">
        <w:rPr>
          <w:rFonts w:ascii="Arial" w:hAnsi="Arial" w:cs="Arial"/>
          <w:sz w:val="24"/>
          <w:szCs w:val="24"/>
        </w:rPr>
        <w:t xml:space="preserve">will have the opportunity to make a closing statement (No new evidence may be introduced at this stage) </w:t>
      </w:r>
    </w:p>
    <w:p w14:paraId="167B99DA" w14:textId="77777777" w:rsidR="002B2745" w:rsidRPr="004405CB" w:rsidRDefault="002B2745" w:rsidP="002B2745">
      <w:pPr>
        <w:rPr>
          <w:rFonts w:ascii="Arial" w:hAnsi="Arial" w:cs="Arial"/>
          <w:sz w:val="24"/>
          <w:szCs w:val="24"/>
        </w:rPr>
      </w:pPr>
    </w:p>
    <w:p w14:paraId="1ECA0C2D" w14:textId="77777777" w:rsidR="002B2745" w:rsidRDefault="00105B6B" w:rsidP="00E72206">
      <w:pPr>
        <w:pStyle w:val="BodyTextIndent3"/>
        <w:numPr>
          <w:ilvl w:val="0"/>
          <w:numId w:val="13"/>
        </w:numPr>
        <w:tabs>
          <w:tab w:val="clear" w:pos="720"/>
          <w:tab w:val="left" w:pos="426"/>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spacing w:after="0"/>
        <w:ind w:left="426" w:hanging="426"/>
        <w:jc w:val="both"/>
        <w:rPr>
          <w:rFonts w:ascii="Arial" w:hAnsi="Arial" w:cs="Arial"/>
          <w:sz w:val="24"/>
          <w:szCs w:val="24"/>
        </w:rPr>
      </w:pPr>
      <w:r>
        <w:rPr>
          <w:rFonts w:ascii="Arial" w:hAnsi="Arial" w:cs="Arial"/>
          <w:sz w:val="24"/>
          <w:szCs w:val="24"/>
        </w:rPr>
        <w:t>A</w:t>
      </w:r>
      <w:r w:rsidR="002B2745" w:rsidRPr="002361D3">
        <w:rPr>
          <w:rFonts w:ascii="Arial" w:hAnsi="Arial" w:cs="Arial"/>
          <w:sz w:val="24"/>
          <w:szCs w:val="24"/>
        </w:rPr>
        <w:t>ll parties will withdraw except the person/Committee conducting the hearing</w:t>
      </w:r>
      <w:r w:rsidR="00C81BCA">
        <w:rPr>
          <w:rFonts w:ascii="Arial" w:hAnsi="Arial" w:cs="Arial"/>
          <w:sz w:val="24"/>
          <w:szCs w:val="24"/>
        </w:rPr>
        <w:t xml:space="preserve"> </w:t>
      </w:r>
      <w:r w:rsidR="00C81BCA" w:rsidRPr="002361D3">
        <w:rPr>
          <w:rFonts w:ascii="Arial" w:hAnsi="Arial" w:cs="Arial"/>
          <w:sz w:val="24"/>
          <w:szCs w:val="24"/>
        </w:rPr>
        <w:t>who will deliberate in private</w:t>
      </w:r>
      <w:r w:rsidR="002B2745" w:rsidRPr="002361D3">
        <w:rPr>
          <w:rFonts w:ascii="Arial" w:hAnsi="Arial" w:cs="Arial"/>
          <w:sz w:val="24"/>
          <w:szCs w:val="24"/>
        </w:rPr>
        <w:t>, and if present, the</w:t>
      </w:r>
      <w:r w:rsidR="00C81BCA">
        <w:rPr>
          <w:rFonts w:ascii="Arial" w:hAnsi="Arial" w:cs="Arial"/>
          <w:sz w:val="24"/>
          <w:szCs w:val="24"/>
        </w:rPr>
        <w:t xml:space="preserve"> Executive</w:t>
      </w:r>
      <w:r w:rsidR="002B2745" w:rsidRPr="002361D3">
        <w:rPr>
          <w:rFonts w:ascii="Arial" w:hAnsi="Arial" w:cs="Arial"/>
          <w:sz w:val="24"/>
          <w:szCs w:val="24"/>
        </w:rPr>
        <w:t xml:space="preserve"> </w:t>
      </w:r>
      <w:r w:rsidR="00DC2C12">
        <w:rPr>
          <w:rFonts w:ascii="Arial" w:hAnsi="Arial" w:cs="Arial"/>
          <w:sz w:val="24"/>
          <w:szCs w:val="24"/>
        </w:rPr>
        <w:t xml:space="preserve">Director </w:t>
      </w:r>
      <w:r w:rsidR="00507457">
        <w:rPr>
          <w:rFonts w:ascii="Arial" w:hAnsi="Arial" w:cs="Arial"/>
          <w:sz w:val="24"/>
          <w:szCs w:val="24"/>
        </w:rPr>
        <w:t xml:space="preserve">Education &amp; </w:t>
      </w:r>
      <w:r w:rsidR="00C81BCA">
        <w:rPr>
          <w:rFonts w:ascii="Arial" w:hAnsi="Arial" w:cs="Arial"/>
          <w:sz w:val="24"/>
          <w:szCs w:val="24"/>
        </w:rPr>
        <w:t>Children</w:t>
      </w:r>
      <w:r w:rsidR="00507457">
        <w:rPr>
          <w:rFonts w:ascii="Arial" w:hAnsi="Arial" w:cs="Arial"/>
          <w:sz w:val="24"/>
          <w:szCs w:val="24"/>
        </w:rPr>
        <w:t>'</w:t>
      </w:r>
      <w:r w:rsidR="00DC2C12">
        <w:rPr>
          <w:rFonts w:ascii="Arial" w:hAnsi="Arial" w:cs="Arial"/>
          <w:sz w:val="24"/>
          <w:szCs w:val="24"/>
        </w:rPr>
        <w:t>s</w:t>
      </w:r>
      <w:r w:rsidR="002B2745" w:rsidRPr="002361D3">
        <w:rPr>
          <w:rFonts w:ascii="Arial" w:hAnsi="Arial" w:cs="Arial"/>
          <w:sz w:val="24"/>
          <w:szCs w:val="24"/>
        </w:rPr>
        <w:t xml:space="preserve"> </w:t>
      </w:r>
      <w:r w:rsidR="00DC2C12">
        <w:rPr>
          <w:rFonts w:ascii="Arial" w:hAnsi="Arial" w:cs="Arial"/>
          <w:sz w:val="24"/>
          <w:szCs w:val="24"/>
        </w:rPr>
        <w:t xml:space="preserve">Services </w:t>
      </w:r>
      <w:r w:rsidR="002B2745" w:rsidRPr="002361D3">
        <w:rPr>
          <w:rFonts w:ascii="Arial" w:hAnsi="Arial" w:cs="Arial"/>
          <w:sz w:val="24"/>
          <w:szCs w:val="24"/>
        </w:rPr>
        <w:t xml:space="preserve">representative and Clerk to the meeting.  Should </w:t>
      </w:r>
      <w:r>
        <w:rPr>
          <w:rFonts w:ascii="Arial" w:hAnsi="Arial" w:cs="Arial"/>
          <w:sz w:val="24"/>
          <w:szCs w:val="24"/>
        </w:rPr>
        <w:t>either</w:t>
      </w:r>
      <w:r w:rsidR="002B2745" w:rsidRPr="002361D3">
        <w:rPr>
          <w:rFonts w:ascii="Arial" w:hAnsi="Arial" w:cs="Arial"/>
          <w:sz w:val="24"/>
          <w:szCs w:val="24"/>
        </w:rPr>
        <w:t xml:space="preserve"> part</w:t>
      </w:r>
      <w:r>
        <w:rPr>
          <w:rFonts w:ascii="Arial" w:hAnsi="Arial" w:cs="Arial"/>
          <w:sz w:val="24"/>
          <w:szCs w:val="24"/>
        </w:rPr>
        <w:t>y</w:t>
      </w:r>
      <w:r w:rsidR="002B2745" w:rsidRPr="002361D3">
        <w:rPr>
          <w:rFonts w:ascii="Arial" w:hAnsi="Arial" w:cs="Arial"/>
          <w:sz w:val="24"/>
          <w:szCs w:val="24"/>
        </w:rPr>
        <w:t xml:space="preserve"> need to be recalled to clarify any points of uncertainty, both sides should return notwithstanding that the point giving cause for concern relates to one party.</w:t>
      </w:r>
    </w:p>
    <w:p w14:paraId="4841D4DE" w14:textId="77777777" w:rsidR="002B2745" w:rsidRPr="002361D3" w:rsidRDefault="002B2745" w:rsidP="00E72206">
      <w:pPr>
        <w:pStyle w:val="BodyTextIndent3"/>
        <w:tabs>
          <w:tab w:val="left" w:pos="426"/>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spacing w:after="0"/>
        <w:ind w:left="426" w:hanging="426"/>
        <w:jc w:val="both"/>
        <w:rPr>
          <w:rFonts w:ascii="Arial" w:hAnsi="Arial" w:cs="Arial"/>
          <w:sz w:val="24"/>
          <w:szCs w:val="24"/>
        </w:rPr>
      </w:pPr>
    </w:p>
    <w:p w14:paraId="20901D2B" w14:textId="77777777" w:rsidR="002B2745" w:rsidRPr="002361D3" w:rsidRDefault="002B2745" w:rsidP="00E72206">
      <w:pPr>
        <w:pStyle w:val="BodyTextIndent3"/>
        <w:numPr>
          <w:ilvl w:val="0"/>
          <w:numId w:val="13"/>
        </w:numPr>
        <w:tabs>
          <w:tab w:val="clear" w:pos="720"/>
          <w:tab w:val="left" w:pos="426"/>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spacing w:after="0"/>
        <w:ind w:left="426" w:hanging="426"/>
        <w:jc w:val="both"/>
        <w:rPr>
          <w:rFonts w:ascii="Arial" w:hAnsi="Arial" w:cs="Arial"/>
          <w:sz w:val="24"/>
          <w:szCs w:val="24"/>
        </w:rPr>
      </w:pPr>
      <w:r w:rsidRPr="002361D3">
        <w:rPr>
          <w:rFonts w:ascii="Arial" w:hAnsi="Arial" w:cs="Arial"/>
          <w:sz w:val="24"/>
          <w:szCs w:val="24"/>
        </w:rPr>
        <w:t>The parties will be informed of the decision and the employee will be given written confirmation of the decision, within 5 working days, which will also indicate any right of appeal.</w:t>
      </w:r>
    </w:p>
    <w:p w14:paraId="53BBD043" w14:textId="77777777" w:rsidR="002B2745" w:rsidRPr="002A4A4D" w:rsidRDefault="002B2745" w:rsidP="002B2745">
      <w:pPr>
        <w:jc w:val="right"/>
        <w:rPr>
          <w:rFonts w:ascii="Arial" w:hAnsi="Arial" w:cs="Arial"/>
          <w:b/>
          <w:bCs/>
          <w:sz w:val="24"/>
          <w:szCs w:val="24"/>
          <w:u w:val="single"/>
        </w:rPr>
      </w:pPr>
      <w:r>
        <w:rPr>
          <w:rFonts w:ascii="Arial" w:hAnsi="Arial" w:cs="Arial"/>
          <w:sz w:val="24"/>
          <w:szCs w:val="24"/>
        </w:rPr>
        <w:br w:type="page"/>
      </w:r>
      <w:r w:rsidRPr="002A4A4D">
        <w:rPr>
          <w:rFonts w:ascii="Arial" w:hAnsi="Arial" w:cs="Arial"/>
          <w:b/>
          <w:bCs/>
          <w:sz w:val="24"/>
          <w:szCs w:val="24"/>
          <w:u w:val="single"/>
        </w:rPr>
        <w:lastRenderedPageBreak/>
        <w:t>ANNEX 2</w:t>
      </w:r>
    </w:p>
    <w:p w14:paraId="67318BC7" w14:textId="77777777" w:rsidR="002B2745" w:rsidRPr="00E91FC1" w:rsidRDefault="002B2745" w:rsidP="002B2745">
      <w:pPr>
        <w:rPr>
          <w:rFonts w:ascii="Arial" w:hAnsi="Arial" w:cs="Arial"/>
          <w:sz w:val="24"/>
          <w:szCs w:val="24"/>
        </w:rPr>
      </w:pPr>
    </w:p>
    <w:p w14:paraId="72CC51A4" w14:textId="77777777" w:rsidR="002B2745" w:rsidRPr="00E91FC1" w:rsidRDefault="002B2745" w:rsidP="002B2745">
      <w:pPr>
        <w:rPr>
          <w:rFonts w:ascii="Arial" w:hAnsi="Arial" w:cs="Arial"/>
          <w:b/>
          <w:sz w:val="24"/>
          <w:szCs w:val="24"/>
        </w:rPr>
      </w:pPr>
      <w:r w:rsidRPr="00E91FC1">
        <w:rPr>
          <w:rFonts w:ascii="Arial" w:hAnsi="Arial" w:cs="Arial"/>
          <w:b/>
          <w:sz w:val="24"/>
          <w:szCs w:val="24"/>
        </w:rPr>
        <w:t xml:space="preserve">ADDENDUM TO </w:t>
      </w:r>
      <w:r>
        <w:rPr>
          <w:rFonts w:ascii="Arial" w:hAnsi="Arial" w:cs="Arial"/>
          <w:b/>
          <w:sz w:val="24"/>
          <w:szCs w:val="24"/>
        </w:rPr>
        <w:t>CAPABILITY</w:t>
      </w:r>
      <w:r w:rsidRPr="00E91FC1">
        <w:rPr>
          <w:rFonts w:ascii="Arial" w:hAnsi="Arial" w:cs="Arial"/>
          <w:b/>
          <w:sz w:val="24"/>
          <w:szCs w:val="24"/>
        </w:rPr>
        <w:t xml:space="preserve"> PROCEDURE</w:t>
      </w:r>
    </w:p>
    <w:p w14:paraId="2365068D" w14:textId="77777777" w:rsidR="002B2745" w:rsidRPr="00E91FC1" w:rsidRDefault="002B2745" w:rsidP="002B2745">
      <w:pPr>
        <w:rPr>
          <w:rFonts w:ascii="Arial" w:hAnsi="Arial" w:cs="Arial"/>
          <w:b/>
          <w:sz w:val="24"/>
          <w:szCs w:val="24"/>
        </w:rPr>
      </w:pPr>
    </w:p>
    <w:p w14:paraId="75B9205E" w14:textId="77777777" w:rsidR="002B2745" w:rsidRPr="00E91FC1" w:rsidRDefault="002B2745" w:rsidP="00E72206">
      <w:pPr>
        <w:jc w:val="both"/>
        <w:rPr>
          <w:rFonts w:ascii="Arial" w:hAnsi="Arial" w:cs="Arial"/>
          <w:b/>
          <w:sz w:val="24"/>
          <w:szCs w:val="24"/>
        </w:rPr>
      </w:pPr>
      <w:r w:rsidRPr="00E91FC1">
        <w:rPr>
          <w:rFonts w:ascii="Arial" w:hAnsi="Arial" w:cs="Arial"/>
          <w:b/>
          <w:sz w:val="24"/>
          <w:szCs w:val="24"/>
        </w:rPr>
        <w:t>School Staffing (England) Regulations 2003 – Delegation to Headteacher of authority to make initial dismissal decisions.</w:t>
      </w:r>
    </w:p>
    <w:p w14:paraId="5A1BAB7C" w14:textId="77777777" w:rsidR="002B2745" w:rsidRPr="00E91FC1" w:rsidRDefault="002B2745" w:rsidP="00E72206">
      <w:pPr>
        <w:jc w:val="both"/>
        <w:rPr>
          <w:rFonts w:ascii="Arial" w:hAnsi="Arial" w:cs="Arial"/>
          <w:sz w:val="24"/>
          <w:szCs w:val="24"/>
        </w:rPr>
      </w:pPr>
    </w:p>
    <w:p w14:paraId="728E9F44" w14:textId="77777777" w:rsidR="002B2745" w:rsidRPr="00E91FC1" w:rsidRDefault="002B2745" w:rsidP="00E72206">
      <w:pPr>
        <w:jc w:val="both"/>
        <w:rPr>
          <w:rFonts w:ascii="Arial" w:hAnsi="Arial" w:cs="Arial"/>
          <w:sz w:val="24"/>
          <w:szCs w:val="24"/>
        </w:rPr>
      </w:pPr>
      <w:r w:rsidRPr="00E91FC1">
        <w:rPr>
          <w:rFonts w:ascii="Arial" w:hAnsi="Arial" w:cs="Arial"/>
          <w:sz w:val="24"/>
          <w:szCs w:val="24"/>
        </w:rPr>
        <w:t>These Regul</w:t>
      </w:r>
      <w:r w:rsidR="00973266">
        <w:rPr>
          <w:rFonts w:ascii="Arial" w:hAnsi="Arial" w:cs="Arial"/>
          <w:sz w:val="24"/>
          <w:szCs w:val="24"/>
        </w:rPr>
        <w:t>ations allow for the Governing Board</w:t>
      </w:r>
      <w:r w:rsidRPr="00E91FC1">
        <w:rPr>
          <w:rFonts w:ascii="Arial" w:hAnsi="Arial" w:cs="Arial"/>
          <w:sz w:val="24"/>
          <w:szCs w:val="24"/>
        </w:rPr>
        <w:t xml:space="preserve"> to delegate authority to make initial dismissal decisions to Headteachers. Therefore, the Headteacher becomes responsible for all initial disciplinary action up to and including dismissal.</w:t>
      </w:r>
    </w:p>
    <w:p w14:paraId="6480F122" w14:textId="77777777" w:rsidR="002B2745" w:rsidRPr="00E91FC1" w:rsidRDefault="002B2745" w:rsidP="00E72206">
      <w:pPr>
        <w:jc w:val="both"/>
        <w:rPr>
          <w:rFonts w:ascii="Arial" w:hAnsi="Arial" w:cs="Arial"/>
          <w:sz w:val="24"/>
          <w:szCs w:val="24"/>
        </w:rPr>
      </w:pPr>
    </w:p>
    <w:p w14:paraId="41AF81E3" w14:textId="77777777" w:rsidR="002B2745" w:rsidRPr="00E91FC1" w:rsidRDefault="00B039BD" w:rsidP="00E72206">
      <w:pPr>
        <w:jc w:val="both"/>
        <w:rPr>
          <w:rFonts w:ascii="Arial" w:hAnsi="Arial" w:cs="Arial"/>
          <w:sz w:val="24"/>
          <w:szCs w:val="24"/>
        </w:rPr>
      </w:pPr>
      <w:r>
        <w:rPr>
          <w:rFonts w:ascii="Arial" w:hAnsi="Arial" w:cs="Arial"/>
          <w:sz w:val="24"/>
          <w:szCs w:val="24"/>
        </w:rPr>
        <w:t>The G</w:t>
      </w:r>
      <w:r w:rsidR="002B2745" w:rsidRPr="00E91FC1">
        <w:rPr>
          <w:rFonts w:ascii="Arial" w:hAnsi="Arial" w:cs="Arial"/>
          <w:sz w:val="24"/>
          <w:szCs w:val="24"/>
        </w:rPr>
        <w:t>overning Bo</w:t>
      </w:r>
      <w:r>
        <w:rPr>
          <w:rFonts w:ascii="Arial" w:hAnsi="Arial" w:cs="Arial"/>
          <w:sz w:val="24"/>
          <w:szCs w:val="24"/>
        </w:rPr>
        <w:t>ar</w:t>
      </w:r>
      <w:r w:rsidR="002B2745" w:rsidRPr="00E91FC1">
        <w:rPr>
          <w:rFonts w:ascii="Arial" w:hAnsi="Arial" w:cs="Arial"/>
          <w:sz w:val="24"/>
          <w:szCs w:val="24"/>
        </w:rPr>
        <w:t>d will need to take a decision as to whether they wish to delegate this responsibility. They need to bear in mind that the statutory guidance accompanying the Regulations specifies a series of circumstances where such an arrangement may not be appropriate. These are as follows</w:t>
      </w:r>
      <w:r w:rsidR="002B2745">
        <w:rPr>
          <w:rFonts w:ascii="Arial" w:hAnsi="Arial" w:cs="Arial"/>
          <w:sz w:val="24"/>
          <w:szCs w:val="24"/>
        </w:rPr>
        <w:t>:</w:t>
      </w:r>
    </w:p>
    <w:p w14:paraId="0516C7D2" w14:textId="77777777" w:rsidR="002B2745" w:rsidRPr="00E91FC1" w:rsidRDefault="002B2745" w:rsidP="00E72206">
      <w:pPr>
        <w:jc w:val="both"/>
        <w:rPr>
          <w:rFonts w:ascii="Arial" w:hAnsi="Arial" w:cs="Arial"/>
          <w:sz w:val="24"/>
          <w:szCs w:val="24"/>
        </w:rPr>
      </w:pPr>
    </w:p>
    <w:p w14:paraId="55FC7B69" w14:textId="77777777" w:rsidR="002B2745" w:rsidRDefault="002B2745" w:rsidP="00E72206">
      <w:pPr>
        <w:numPr>
          <w:ilvl w:val="0"/>
          <w:numId w:val="14"/>
        </w:numPr>
        <w:jc w:val="both"/>
        <w:rPr>
          <w:rFonts w:ascii="Arial" w:hAnsi="Arial" w:cs="Arial"/>
          <w:sz w:val="24"/>
          <w:szCs w:val="24"/>
        </w:rPr>
      </w:pPr>
      <w:r w:rsidRPr="00E91FC1">
        <w:rPr>
          <w:rFonts w:ascii="Arial" w:hAnsi="Arial" w:cs="Arial"/>
          <w:sz w:val="24"/>
          <w:szCs w:val="24"/>
        </w:rPr>
        <w:t>A Headteacher who is unwilling to accept this function and who has hitherto not been required to do so. The position could be reviewed on the appointment of a successor Head.</w:t>
      </w:r>
    </w:p>
    <w:p w14:paraId="521746DB" w14:textId="77777777" w:rsidR="002B2745" w:rsidRPr="00E91FC1" w:rsidRDefault="002B2745" w:rsidP="00E72206">
      <w:pPr>
        <w:jc w:val="both"/>
        <w:rPr>
          <w:rFonts w:ascii="Arial" w:hAnsi="Arial" w:cs="Arial"/>
          <w:sz w:val="24"/>
          <w:szCs w:val="24"/>
        </w:rPr>
      </w:pPr>
    </w:p>
    <w:p w14:paraId="620625FC" w14:textId="77777777" w:rsidR="002B2745" w:rsidRDefault="002B2745" w:rsidP="00E72206">
      <w:pPr>
        <w:numPr>
          <w:ilvl w:val="0"/>
          <w:numId w:val="14"/>
        </w:numPr>
        <w:jc w:val="both"/>
        <w:rPr>
          <w:rFonts w:ascii="Arial" w:hAnsi="Arial" w:cs="Arial"/>
          <w:sz w:val="24"/>
          <w:szCs w:val="24"/>
        </w:rPr>
      </w:pPr>
      <w:r w:rsidRPr="00E91FC1">
        <w:rPr>
          <w:rFonts w:ascii="Arial" w:hAnsi="Arial" w:cs="Arial"/>
          <w:sz w:val="24"/>
          <w:szCs w:val="24"/>
        </w:rPr>
        <w:t xml:space="preserve">Where the Headteacher has been directly involved in the process leading up to the consideration of dismissal – for example, through </w:t>
      </w:r>
      <w:r w:rsidR="00C81BCA">
        <w:rPr>
          <w:rFonts w:ascii="Arial" w:hAnsi="Arial" w:cs="Arial"/>
          <w:sz w:val="24"/>
          <w:szCs w:val="24"/>
        </w:rPr>
        <w:t>managing the capability case</w:t>
      </w:r>
      <w:r w:rsidRPr="00E91FC1">
        <w:rPr>
          <w:rFonts w:ascii="Arial" w:hAnsi="Arial" w:cs="Arial"/>
          <w:sz w:val="24"/>
          <w:szCs w:val="24"/>
        </w:rPr>
        <w:t>. Experience shows that this is invariably the case and therefore, referral for consideration by the Dismissal</w:t>
      </w:r>
      <w:r w:rsidR="00C81BCA">
        <w:rPr>
          <w:rFonts w:ascii="Arial" w:hAnsi="Arial" w:cs="Arial"/>
          <w:sz w:val="24"/>
          <w:szCs w:val="24"/>
        </w:rPr>
        <w:t>s</w:t>
      </w:r>
      <w:r w:rsidRPr="00E91FC1">
        <w:rPr>
          <w:rFonts w:ascii="Arial" w:hAnsi="Arial" w:cs="Arial"/>
          <w:sz w:val="24"/>
          <w:szCs w:val="24"/>
        </w:rPr>
        <w:t xml:space="preserve"> Committee preserves the integrity of the disciplinary process. However, in large Schools, it may be possible to delegate the responsibility for investigation to another member of the management team, thereby leaving the Headteacher available to consider, what disciplinary action, up and including dismissal, should be taken. Appeals against disciplinary action should still be considered by the Appeals Committee. </w:t>
      </w:r>
    </w:p>
    <w:p w14:paraId="20EC1A01" w14:textId="77777777" w:rsidR="002B2745" w:rsidRPr="00E91FC1" w:rsidRDefault="002B2745" w:rsidP="00E72206">
      <w:pPr>
        <w:jc w:val="both"/>
        <w:rPr>
          <w:rFonts w:ascii="Arial" w:hAnsi="Arial" w:cs="Arial"/>
          <w:sz w:val="24"/>
          <w:szCs w:val="24"/>
        </w:rPr>
      </w:pPr>
    </w:p>
    <w:p w14:paraId="1CAE4998" w14:textId="77777777" w:rsidR="002B2745" w:rsidRDefault="002B2745" w:rsidP="00E72206">
      <w:pPr>
        <w:numPr>
          <w:ilvl w:val="0"/>
          <w:numId w:val="14"/>
        </w:numPr>
        <w:jc w:val="both"/>
        <w:rPr>
          <w:rFonts w:ascii="Arial" w:hAnsi="Arial" w:cs="Arial"/>
          <w:sz w:val="24"/>
          <w:szCs w:val="24"/>
        </w:rPr>
      </w:pPr>
      <w:r w:rsidRPr="00E91FC1">
        <w:rPr>
          <w:rFonts w:ascii="Arial" w:hAnsi="Arial" w:cs="Arial"/>
          <w:sz w:val="24"/>
          <w:szCs w:val="24"/>
        </w:rPr>
        <w:t xml:space="preserve">Where the Governing </w:t>
      </w:r>
      <w:r w:rsidR="00803141">
        <w:rPr>
          <w:rFonts w:ascii="Arial" w:hAnsi="Arial" w:cs="Arial"/>
          <w:sz w:val="24"/>
          <w:szCs w:val="24"/>
        </w:rPr>
        <w:t>Board</w:t>
      </w:r>
      <w:r w:rsidRPr="00E91FC1">
        <w:rPr>
          <w:rFonts w:ascii="Arial" w:hAnsi="Arial" w:cs="Arial"/>
          <w:sz w:val="24"/>
          <w:szCs w:val="24"/>
        </w:rPr>
        <w:t xml:space="preserve"> of a school with a religious character (i.e. Voluntary Aided, Foundation and Voluntary Controlled Schools) has agreed that </w:t>
      </w:r>
      <w:r w:rsidR="00B039BD">
        <w:rPr>
          <w:rFonts w:ascii="Arial" w:hAnsi="Arial" w:cs="Arial"/>
          <w:sz w:val="24"/>
          <w:szCs w:val="24"/>
        </w:rPr>
        <w:t>g</w:t>
      </w:r>
      <w:r w:rsidRPr="00E91FC1">
        <w:rPr>
          <w:rFonts w:ascii="Arial" w:hAnsi="Arial" w:cs="Arial"/>
          <w:sz w:val="24"/>
          <w:szCs w:val="24"/>
        </w:rPr>
        <w:t xml:space="preserve">overnor </w:t>
      </w:r>
      <w:r>
        <w:rPr>
          <w:rFonts w:ascii="Arial" w:hAnsi="Arial" w:cs="Arial"/>
          <w:sz w:val="24"/>
          <w:szCs w:val="24"/>
        </w:rPr>
        <w:t>i</w:t>
      </w:r>
      <w:r w:rsidRPr="00E91FC1">
        <w:rPr>
          <w:rFonts w:ascii="Arial" w:hAnsi="Arial" w:cs="Arial"/>
          <w:sz w:val="24"/>
          <w:szCs w:val="24"/>
        </w:rPr>
        <w:t>nvolvement will serve to preserve this character. Therefore, advice should be sought from the relevant Diocesan Authority.</w:t>
      </w:r>
    </w:p>
    <w:p w14:paraId="654A0CA8" w14:textId="77777777" w:rsidR="002B2745" w:rsidRPr="00E91FC1" w:rsidRDefault="002B2745" w:rsidP="00E72206">
      <w:pPr>
        <w:jc w:val="both"/>
        <w:rPr>
          <w:rFonts w:ascii="Arial" w:hAnsi="Arial" w:cs="Arial"/>
          <w:sz w:val="24"/>
          <w:szCs w:val="24"/>
        </w:rPr>
      </w:pPr>
    </w:p>
    <w:p w14:paraId="64D46AF6" w14:textId="77777777" w:rsidR="002B2745" w:rsidRPr="00E91FC1" w:rsidRDefault="002B2745" w:rsidP="00E72206">
      <w:pPr>
        <w:numPr>
          <w:ilvl w:val="0"/>
          <w:numId w:val="14"/>
        </w:numPr>
        <w:jc w:val="both"/>
        <w:rPr>
          <w:rFonts w:ascii="Arial" w:hAnsi="Arial" w:cs="Arial"/>
          <w:sz w:val="24"/>
          <w:szCs w:val="24"/>
        </w:rPr>
      </w:pPr>
      <w:r w:rsidRPr="00E91FC1">
        <w:rPr>
          <w:rFonts w:ascii="Arial" w:hAnsi="Arial" w:cs="Arial"/>
          <w:sz w:val="24"/>
          <w:szCs w:val="24"/>
        </w:rPr>
        <w:t xml:space="preserve">Where the </w:t>
      </w:r>
      <w:r w:rsidR="001304AF">
        <w:rPr>
          <w:rFonts w:ascii="Arial" w:hAnsi="Arial" w:cs="Arial"/>
          <w:sz w:val="24"/>
          <w:szCs w:val="24"/>
        </w:rPr>
        <w:t>local authority</w:t>
      </w:r>
      <w:r w:rsidRPr="00E91FC1">
        <w:rPr>
          <w:rFonts w:ascii="Arial" w:hAnsi="Arial" w:cs="Arial"/>
          <w:sz w:val="24"/>
          <w:szCs w:val="24"/>
        </w:rPr>
        <w:t xml:space="preserve"> may have made representations to the Chair of Governors on </w:t>
      </w:r>
      <w:r w:rsidR="00B47A11">
        <w:rPr>
          <w:rFonts w:ascii="Arial" w:hAnsi="Arial" w:cs="Arial"/>
          <w:sz w:val="24"/>
          <w:szCs w:val="24"/>
        </w:rPr>
        <w:t xml:space="preserve">the </w:t>
      </w:r>
      <w:r w:rsidRPr="00E91FC1">
        <w:rPr>
          <w:rFonts w:ascii="Arial" w:hAnsi="Arial" w:cs="Arial"/>
          <w:sz w:val="24"/>
          <w:szCs w:val="24"/>
        </w:rPr>
        <w:t>grounds of serious concerns about the performance of the Headteacher.</w:t>
      </w:r>
    </w:p>
    <w:p w14:paraId="441848B7" w14:textId="77777777" w:rsidR="002B2745" w:rsidRPr="00E91FC1" w:rsidRDefault="002B2745" w:rsidP="00E72206">
      <w:pPr>
        <w:jc w:val="both"/>
        <w:rPr>
          <w:rFonts w:ascii="Arial" w:hAnsi="Arial" w:cs="Arial"/>
          <w:sz w:val="24"/>
          <w:szCs w:val="24"/>
        </w:rPr>
      </w:pPr>
    </w:p>
    <w:p w14:paraId="72AA7D27" w14:textId="77777777" w:rsidR="002B2745" w:rsidRPr="00E91FC1" w:rsidRDefault="002B2745" w:rsidP="00E72206">
      <w:pPr>
        <w:jc w:val="both"/>
        <w:rPr>
          <w:rFonts w:ascii="Arial" w:hAnsi="Arial" w:cs="Arial"/>
          <w:sz w:val="24"/>
          <w:szCs w:val="24"/>
        </w:rPr>
      </w:pPr>
      <w:r w:rsidRPr="00E91FC1">
        <w:rPr>
          <w:rFonts w:ascii="Arial" w:hAnsi="Arial" w:cs="Arial"/>
          <w:sz w:val="24"/>
          <w:szCs w:val="24"/>
        </w:rPr>
        <w:t xml:space="preserve">Where a Governing </w:t>
      </w:r>
      <w:r w:rsidR="00803141">
        <w:rPr>
          <w:rFonts w:ascii="Arial" w:hAnsi="Arial" w:cs="Arial"/>
          <w:sz w:val="24"/>
          <w:szCs w:val="24"/>
        </w:rPr>
        <w:t>Board</w:t>
      </w:r>
      <w:r w:rsidRPr="00E91FC1">
        <w:rPr>
          <w:rFonts w:ascii="Arial" w:hAnsi="Arial" w:cs="Arial"/>
          <w:sz w:val="24"/>
          <w:szCs w:val="24"/>
        </w:rPr>
        <w:t xml:space="preserve"> does decide to delegate the authority to make initial dismissal decisions</w:t>
      </w:r>
      <w:r>
        <w:rPr>
          <w:rFonts w:ascii="Arial" w:hAnsi="Arial" w:cs="Arial"/>
          <w:sz w:val="24"/>
          <w:szCs w:val="24"/>
        </w:rPr>
        <w:t>, t</w:t>
      </w:r>
      <w:r w:rsidRPr="00E91FC1">
        <w:rPr>
          <w:rFonts w:ascii="Arial" w:hAnsi="Arial" w:cs="Arial"/>
          <w:sz w:val="24"/>
          <w:szCs w:val="24"/>
        </w:rPr>
        <w:t>hey are strongly advised to consult with staff and their professional associations before finally confirming their decision.</w:t>
      </w:r>
    </w:p>
    <w:p w14:paraId="119037DC" w14:textId="77777777" w:rsidR="00954225" w:rsidRDefault="00954225"/>
    <w:sectPr w:rsidR="00954225" w:rsidSect="002A4A4D">
      <w:pgSz w:w="12240" w:h="15840"/>
      <w:pgMar w:top="1440" w:right="1797" w:bottom="851"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81F0B5" w14:textId="77777777" w:rsidR="00143E8A" w:rsidRDefault="00143E8A" w:rsidP="00526F73">
      <w:r>
        <w:separator/>
      </w:r>
    </w:p>
  </w:endnote>
  <w:endnote w:type="continuationSeparator" w:id="0">
    <w:p w14:paraId="7AFC0E64" w14:textId="77777777" w:rsidR="00143E8A" w:rsidRDefault="00143E8A" w:rsidP="00526F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6178483"/>
      <w:docPartObj>
        <w:docPartGallery w:val="Page Numbers (Bottom of Page)"/>
        <w:docPartUnique/>
      </w:docPartObj>
    </w:sdtPr>
    <w:sdtEndPr>
      <w:rPr>
        <w:color w:val="7F7F7F" w:themeColor="background1" w:themeShade="7F"/>
        <w:spacing w:val="60"/>
      </w:rPr>
    </w:sdtEndPr>
    <w:sdtContent>
      <w:p w14:paraId="229D9408" w14:textId="72402121" w:rsidR="00AD4422" w:rsidRDefault="00AD4422">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6AFF3C49" w14:textId="77777777" w:rsidR="00526F73" w:rsidRDefault="00526F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BB9B9B" w14:textId="77777777" w:rsidR="00143E8A" w:rsidRDefault="00143E8A" w:rsidP="00526F73">
      <w:r>
        <w:separator/>
      </w:r>
    </w:p>
  </w:footnote>
  <w:footnote w:type="continuationSeparator" w:id="0">
    <w:p w14:paraId="0C4D7B5A" w14:textId="77777777" w:rsidR="00143E8A" w:rsidRDefault="00143E8A" w:rsidP="00526F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DF30A1" w14:textId="77327D2C" w:rsidR="00AD4422" w:rsidRDefault="00AD4422" w:rsidP="00AD4422">
    <w:pPr>
      <w:pStyle w:val="Header"/>
      <w:jc w:val="center"/>
    </w:pPr>
    <w:r w:rsidRPr="004543BC">
      <w:rPr>
        <w:noProof/>
      </w:rPr>
      <w:drawing>
        <wp:inline distT="0" distB="0" distL="0" distR="0" wp14:anchorId="66F8FC17" wp14:editId="78EBE8FA">
          <wp:extent cx="476250" cy="54292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5429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9209A"/>
    <w:multiLevelType w:val="singleLevel"/>
    <w:tmpl w:val="FB50DFC4"/>
    <w:lvl w:ilvl="0">
      <w:start w:val="1"/>
      <w:numFmt w:val="lowerRoman"/>
      <w:lvlText w:val="(%1)"/>
      <w:lvlJc w:val="left"/>
      <w:pPr>
        <w:tabs>
          <w:tab w:val="num" w:pos="720"/>
        </w:tabs>
        <w:ind w:left="720" w:hanging="720"/>
      </w:pPr>
      <w:rPr>
        <w:rFonts w:hint="default"/>
      </w:rPr>
    </w:lvl>
  </w:abstractNum>
  <w:abstractNum w:abstractNumId="1" w15:restartNumberingAfterBreak="0">
    <w:nsid w:val="03FE67AD"/>
    <w:multiLevelType w:val="singleLevel"/>
    <w:tmpl w:val="50CE40D2"/>
    <w:lvl w:ilvl="0">
      <w:start w:val="1"/>
      <w:numFmt w:val="lowerRoman"/>
      <w:lvlText w:val="(%1)"/>
      <w:lvlJc w:val="left"/>
      <w:pPr>
        <w:tabs>
          <w:tab w:val="num" w:pos="720"/>
        </w:tabs>
        <w:ind w:left="720" w:hanging="720"/>
      </w:pPr>
      <w:rPr>
        <w:rFonts w:hint="default"/>
      </w:rPr>
    </w:lvl>
  </w:abstractNum>
  <w:abstractNum w:abstractNumId="2" w15:restartNumberingAfterBreak="0">
    <w:nsid w:val="07A62990"/>
    <w:multiLevelType w:val="singleLevel"/>
    <w:tmpl w:val="5AAE4598"/>
    <w:lvl w:ilvl="0">
      <w:start w:val="1"/>
      <w:numFmt w:val="lowerLetter"/>
      <w:lvlText w:val="(%1)"/>
      <w:lvlJc w:val="left"/>
      <w:pPr>
        <w:tabs>
          <w:tab w:val="num" w:pos="1440"/>
        </w:tabs>
        <w:ind w:left="1440" w:hanging="720"/>
      </w:pPr>
      <w:rPr>
        <w:rFonts w:hint="default"/>
      </w:rPr>
    </w:lvl>
  </w:abstractNum>
  <w:abstractNum w:abstractNumId="3" w15:restartNumberingAfterBreak="0">
    <w:nsid w:val="0ABE478A"/>
    <w:multiLevelType w:val="hybridMultilevel"/>
    <w:tmpl w:val="E5EAE70A"/>
    <w:lvl w:ilvl="0" w:tplc="55F62CBE">
      <w:numFmt w:val="bullet"/>
      <w:lvlText w:val="-"/>
      <w:lvlJc w:val="left"/>
      <w:pPr>
        <w:tabs>
          <w:tab w:val="num" w:pos="360"/>
        </w:tabs>
        <w:ind w:left="360" w:hanging="360"/>
      </w:pPr>
      <w:rPr>
        <w:rFonts w:ascii="Arial" w:eastAsia="Times New Roman" w:hAnsi="Arial" w:cs="Aria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92B3C29"/>
    <w:multiLevelType w:val="singleLevel"/>
    <w:tmpl w:val="79808528"/>
    <w:lvl w:ilvl="0">
      <w:start w:val="1"/>
      <w:numFmt w:val="lowerLetter"/>
      <w:lvlText w:val="(%1)"/>
      <w:lvlJc w:val="left"/>
      <w:pPr>
        <w:tabs>
          <w:tab w:val="num" w:pos="720"/>
        </w:tabs>
        <w:ind w:left="720" w:hanging="720"/>
      </w:pPr>
      <w:rPr>
        <w:rFonts w:hint="default"/>
      </w:rPr>
    </w:lvl>
  </w:abstractNum>
  <w:abstractNum w:abstractNumId="5" w15:restartNumberingAfterBreak="0">
    <w:nsid w:val="25600ABE"/>
    <w:multiLevelType w:val="hybridMultilevel"/>
    <w:tmpl w:val="ADDC7606"/>
    <w:lvl w:ilvl="0" w:tplc="9B34A650">
      <w:start w:val="1"/>
      <w:numFmt w:val="lowerRoman"/>
      <w:lvlText w:val="(%1)"/>
      <w:lvlJc w:val="left"/>
      <w:pPr>
        <w:ind w:left="2520" w:hanging="360"/>
      </w:pPr>
      <w:rPr>
        <w:rFonts w:hint="default"/>
        <w:color w:val="000000"/>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6" w15:restartNumberingAfterBreak="0">
    <w:nsid w:val="2B0513AA"/>
    <w:multiLevelType w:val="hybridMultilevel"/>
    <w:tmpl w:val="5A0C0946"/>
    <w:lvl w:ilvl="0" w:tplc="B89242D6">
      <w:start w:val="4"/>
      <w:numFmt w:val="lowerRoman"/>
      <w:lvlText w:val="(%1)"/>
      <w:lvlJc w:val="left"/>
      <w:pPr>
        <w:tabs>
          <w:tab w:val="num" w:pos="720"/>
        </w:tabs>
        <w:ind w:left="720" w:hanging="7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7" w15:restartNumberingAfterBreak="0">
    <w:nsid w:val="38CF115B"/>
    <w:multiLevelType w:val="hybridMultilevel"/>
    <w:tmpl w:val="1F7EB09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CD70EAA"/>
    <w:multiLevelType w:val="hybridMultilevel"/>
    <w:tmpl w:val="31782A3E"/>
    <w:lvl w:ilvl="0" w:tplc="E07CB054">
      <w:start w:val="3"/>
      <w:numFmt w:val="lowerRoman"/>
      <w:lvlText w:val="(%1)"/>
      <w:lvlJc w:val="left"/>
      <w:pPr>
        <w:tabs>
          <w:tab w:val="num" w:pos="720"/>
        </w:tabs>
        <w:ind w:left="720" w:hanging="7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9" w15:restartNumberingAfterBreak="0">
    <w:nsid w:val="58697EF3"/>
    <w:multiLevelType w:val="hybridMultilevel"/>
    <w:tmpl w:val="F452A74E"/>
    <w:lvl w:ilvl="0" w:tplc="384C484A">
      <w:start w:val="1"/>
      <w:numFmt w:val="lowerRoman"/>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5F6317C1"/>
    <w:multiLevelType w:val="singleLevel"/>
    <w:tmpl w:val="044E8DA4"/>
    <w:lvl w:ilvl="0">
      <w:start w:val="10"/>
      <w:numFmt w:val="bullet"/>
      <w:lvlText w:val="-"/>
      <w:lvlJc w:val="left"/>
      <w:pPr>
        <w:tabs>
          <w:tab w:val="num" w:pos="1440"/>
        </w:tabs>
        <w:ind w:left="1440" w:hanging="720"/>
      </w:pPr>
      <w:rPr>
        <w:rFonts w:hint="default"/>
      </w:rPr>
    </w:lvl>
  </w:abstractNum>
  <w:abstractNum w:abstractNumId="11" w15:restartNumberingAfterBreak="0">
    <w:nsid w:val="5FAF006F"/>
    <w:multiLevelType w:val="hybridMultilevel"/>
    <w:tmpl w:val="8B221234"/>
    <w:lvl w:ilvl="0" w:tplc="50CE40D2">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65D32441"/>
    <w:multiLevelType w:val="hybridMultilevel"/>
    <w:tmpl w:val="FA80BEF6"/>
    <w:lvl w:ilvl="0" w:tplc="F386E7A2">
      <w:start w:val="1"/>
      <w:numFmt w:val="lowerLetter"/>
      <w:lvlText w:val="(%1)"/>
      <w:lvlJc w:val="left"/>
      <w:pPr>
        <w:ind w:left="2520" w:hanging="360"/>
      </w:pPr>
      <w:rPr>
        <w:rFonts w:hint="default"/>
        <w:color w:val="000000"/>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3" w15:restartNumberingAfterBreak="0">
    <w:nsid w:val="68A842EF"/>
    <w:multiLevelType w:val="singleLevel"/>
    <w:tmpl w:val="4A5C1326"/>
    <w:lvl w:ilvl="0">
      <w:start w:val="1"/>
      <w:numFmt w:val="lowerRoman"/>
      <w:lvlText w:val="(%1)"/>
      <w:lvlJc w:val="left"/>
      <w:pPr>
        <w:tabs>
          <w:tab w:val="num" w:pos="720"/>
        </w:tabs>
        <w:ind w:left="720" w:hanging="720"/>
      </w:pPr>
      <w:rPr>
        <w:rFonts w:hint="default"/>
        <w:strike w:val="0"/>
      </w:rPr>
    </w:lvl>
  </w:abstractNum>
  <w:abstractNum w:abstractNumId="14" w15:restartNumberingAfterBreak="0">
    <w:nsid w:val="6D0E7481"/>
    <w:multiLevelType w:val="singleLevel"/>
    <w:tmpl w:val="B674FF0E"/>
    <w:lvl w:ilvl="0">
      <w:start w:val="1"/>
      <w:numFmt w:val="lowerLetter"/>
      <w:lvlText w:val="(%1)"/>
      <w:lvlJc w:val="left"/>
      <w:pPr>
        <w:tabs>
          <w:tab w:val="num" w:pos="720"/>
        </w:tabs>
        <w:ind w:left="720" w:hanging="720"/>
      </w:pPr>
      <w:rPr>
        <w:rFonts w:hint="default"/>
      </w:rPr>
    </w:lvl>
  </w:abstractNum>
  <w:abstractNum w:abstractNumId="15" w15:restartNumberingAfterBreak="0">
    <w:nsid w:val="6E0455F8"/>
    <w:multiLevelType w:val="hybridMultilevel"/>
    <w:tmpl w:val="9D403792"/>
    <w:lvl w:ilvl="0" w:tplc="7980852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F252C3B"/>
    <w:multiLevelType w:val="singleLevel"/>
    <w:tmpl w:val="BEFC5838"/>
    <w:lvl w:ilvl="0">
      <w:start w:val="8"/>
      <w:numFmt w:val="lowerLetter"/>
      <w:lvlText w:val="(%1)"/>
      <w:lvlJc w:val="left"/>
      <w:pPr>
        <w:tabs>
          <w:tab w:val="num" w:pos="720"/>
        </w:tabs>
        <w:ind w:left="720" w:hanging="720"/>
      </w:pPr>
      <w:rPr>
        <w:rFonts w:ascii="Arial" w:hAnsi="Arial" w:cs="Arial" w:hint="default"/>
      </w:rPr>
    </w:lvl>
  </w:abstractNum>
  <w:abstractNum w:abstractNumId="17" w15:restartNumberingAfterBreak="0">
    <w:nsid w:val="75B85C9C"/>
    <w:multiLevelType w:val="singleLevel"/>
    <w:tmpl w:val="9DF2E076"/>
    <w:lvl w:ilvl="0">
      <w:start w:val="3"/>
      <w:numFmt w:val="bullet"/>
      <w:lvlText w:val=""/>
      <w:lvlJc w:val="left"/>
      <w:pPr>
        <w:tabs>
          <w:tab w:val="num" w:pos="2520"/>
        </w:tabs>
        <w:ind w:left="2520" w:hanging="360"/>
      </w:pPr>
      <w:rPr>
        <w:rFonts w:ascii="Symbol" w:hAnsi="Symbol" w:hint="default"/>
      </w:rPr>
    </w:lvl>
  </w:abstractNum>
  <w:abstractNum w:abstractNumId="18" w15:restartNumberingAfterBreak="0">
    <w:nsid w:val="75DF5078"/>
    <w:multiLevelType w:val="multilevel"/>
    <w:tmpl w:val="7F123CA6"/>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18"/>
  </w:num>
  <w:num w:numId="2">
    <w:abstractNumId w:val="1"/>
  </w:num>
  <w:num w:numId="3">
    <w:abstractNumId w:val="0"/>
  </w:num>
  <w:num w:numId="4">
    <w:abstractNumId w:val="13"/>
  </w:num>
  <w:num w:numId="5">
    <w:abstractNumId w:val="17"/>
  </w:num>
  <w:num w:numId="6">
    <w:abstractNumId w:val="4"/>
  </w:num>
  <w:num w:numId="7">
    <w:abstractNumId w:val="2"/>
  </w:num>
  <w:num w:numId="8">
    <w:abstractNumId w:val="10"/>
  </w:num>
  <w:num w:numId="9">
    <w:abstractNumId w:val="9"/>
  </w:num>
  <w:num w:numId="10">
    <w:abstractNumId w:val="8"/>
  </w:num>
  <w:num w:numId="11">
    <w:abstractNumId w:val="6"/>
  </w:num>
  <w:num w:numId="12">
    <w:abstractNumId w:val="14"/>
  </w:num>
  <w:num w:numId="13">
    <w:abstractNumId w:val="16"/>
  </w:num>
  <w:num w:numId="14">
    <w:abstractNumId w:val="3"/>
  </w:num>
  <w:num w:numId="15">
    <w:abstractNumId w:val="12"/>
  </w:num>
  <w:num w:numId="16">
    <w:abstractNumId w:val="5"/>
  </w:num>
  <w:num w:numId="17">
    <w:abstractNumId w:val="11"/>
  </w:num>
  <w:num w:numId="18">
    <w:abstractNumId w:val="7"/>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745"/>
    <w:rsid w:val="00004BBF"/>
    <w:rsid w:val="00026C65"/>
    <w:rsid w:val="000B09A6"/>
    <w:rsid w:val="000D5B2F"/>
    <w:rsid w:val="000E1D31"/>
    <w:rsid w:val="00105B6B"/>
    <w:rsid w:val="001304AF"/>
    <w:rsid w:val="00143E8A"/>
    <w:rsid w:val="00151D8C"/>
    <w:rsid w:val="001C14EB"/>
    <w:rsid w:val="001D2409"/>
    <w:rsid w:val="00226FDF"/>
    <w:rsid w:val="002579F8"/>
    <w:rsid w:val="002A4A4D"/>
    <w:rsid w:val="002A73E5"/>
    <w:rsid w:val="002B2745"/>
    <w:rsid w:val="002D392A"/>
    <w:rsid w:val="003059D5"/>
    <w:rsid w:val="00331A6C"/>
    <w:rsid w:val="00335190"/>
    <w:rsid w:val="003A2DEE"/>
    <w:rsid w:val="003F6B11"/>
    <w:rsid w:val="00422CCB"/>
    <w:rsid w:val="004C3D59"/>
    <w:rsid w:val="004C6E85"/>
    <w:rsid w:val="004D7C23"/>
    <w:rsid w:val="004E6839"/>
    <w:rsid w:val="004F0A8F"/>
    <w:rsid w:val="00502907"/>
    <w:rsid w:val="005047E1"/>
    <w:rsid w:val="00507457"/>
    <w:rsid w:val="00526F73"/>
    <w:rsid w:val="005377A9"/>
    <w:rsid w:val="005F3DA0"/>
    <w:rsid w:val="00667B2C"/>
    <w:rsid w:val="006B293C"/>
    <w:rsid w:val="006E368B"/>
    <w:rsid w:val="006F1D74"/>
    <w:rsid w:val="0079008E"/>
    <w:rsid w:val="00803141"/>
    <w:rsid w:val="0082131D"/>
    <w:rsid w:val="00833E4D"/>
    <w:rsid w:val="00881668"/>
    <w:rsid w:val="00883304"/>
    <w:rsid w:val="00895BB2"/>
    <w:rsid w:val="008C4DF9"/>
    <w:rsid w:val="008C5769"/>
    <w:rsid w:val="008E536E"/>
    <w:rsid w:val="008F4671"/>
    <w:rsid w:val="00920867"/>
    <w:rsid w:val="00954225"/>
    <w:rsid w:val="00967072"/>
    <w:rsid w:val="00973266"/>
    <w:rsid w:val="009A491A"/>
    <w:rsid w:val="009E6305"/>
    <w:rsid w:val="00A3385F"/>
    <w:rsid w:val="00AD4422"/>
    <w:rsid w:val="00AE058D"/>
    <w:rsid w:val="00B016AE"/>
    <w:rsid w:val="00B039BD"/>
    <w:rsid w:val="00B149F1"/>
    <w:rsid w:val="00B25D83"/>
    <w:rsid w:val="00B47A11"/>
    <w:rsid w:val="00B664B3"/>
    <w:rsid w:val="00B738D6"/>
    <w:rsid w:val="00BF72E2"/>
    <w:rsid w:val="00C4092C"/>
    <w:rsid w:val="00C81BCA"/>
    <w:rsid w:val="00C92C24"/>
    <w:rsid w:val="00D06B4B"/>
    <w:rsid w:val="00D56659"/>
    <w:rsid w:val="00DC2C12"/>
    <w:rsid w:val="00DD10A9"/>
    <w:rsid w:val="00DD17FF"/>
    <w:rsid w:val="00E15C0E"/>
    <w:rsid w:val="00E25C45"/>
    <w:rsid w:val="00E430F5"/>
    <w:rsid w:val="00E50053"/>
    <w:rsid w:val="00E67A2A"/>
    <w:rsid w:val="00E71E97"/>
    <w:rsid w:val="00E72206"/>
    <w:rsid w:val="00E97656"/>
    <w:rsid w:val="00EA59FE"/>
    <w:rsid w:val="00ED7B71"/>
    <w:rsid w:val="00F37AE9"/>
    <w:rsid w:val="00F37B58"/>
    <w:rsid w:val="00FC4E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0E3D89"/>
  <w15:chartTrackingRefBased/>
  <w15:docId w15:val="{F5D3964A-44C6-4709-ACEE-3B586621A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B2745"/>
  </w:style>
  <w:style w:type="paragraph" w:styleId="Heading1">
    <w:name w:val="heading 1"/>
    <w:basedOn w:val="Normal"/>
    <w:next w:val="Normal"/>
    <w:qFormat/>
    <w:rsid w:val="002B2745"/>
    <w:pPr>
      <w:keepNext/>
      <w:jc w:val="both"/>
      <w:outlineLvl w:val="0"/>
    </w:pPr>
    <w:rPr>
      <w:sz w:val="24"/>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2B2745"/>
    <w:pPr>
      <w:jc w:val="both"/>
    </w:pPr>
    <w:rPr>
      <w:sz w:val="24"/>
      <w:lang w:eastAsia="en-US"/>
    </w:rPr>
  </w:style>
  <w:style w:type="paragraph" w:styleId="Title">
    <w:name w:val="Title"/>
    <w:basedOn w:val="Normal"/>
    <w:qFormat/>
    <w:rsid w:val="002B2745"/>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center"/>
    </w:pPr>
    <w:rPr>
      <w:b/>
      <w:sz w:val="24"/>
      <w:u w:val="single"/>
      <w:lang w:eastAsia="en-US"/>
    </w:rPr>
  </w:style>
  <w:style w:type="paragraph" w:styleId="Subtitle">
    <w:name w:val="Subtitle"/>
    <w:basedOn w:val="Normal"/>
    <w:qFormat/>
    <w:rsid w:val="002B2745"/>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center"/>
    </w:pPr>
    <w:rPr>
      <w:b/>
      <w:sz w:val="24"/>
      <w:u w:val="single"/>
      <w:lang w:eastAsia="en-US"/>
    </w:rPr>
  </w:style>
  <w:style w:type="paragraph" w:styleId="BodyTextIndent">
    <w:name w:val="Body Text Indent"/>
    <w:basedOn w:val="Normal"/>
    <w:rsid w:val="002B2745"/>
    <w:p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jc w:val="both"/>
    </w:pPr>
    <w:rPr>
      <w:rFonts w:ascii="Univers" w:hAnsi="Univers"/>
      <w:sz w:val="24"/>
      <w:lang w:eastAsia="en-US"/>
    </w:rPr>
  </w:style>
  <w:style w:type="paragraph" w:styleId="BodyTextIndent3">
    <w:name w:val="Body Text Indent 3"/>
    <w:basedOn w:val="Normal"/>
    <w:rsid w:val="002B2745"/>
    <w:pPr>
      <w:spacing w:after="120"/>
      <w:ind w:left="283"/>
    </w:pPr>
    <w:rPr>
      <w:sz w:val="16"/>
      <w:szCs w:val="16"/>
    </w:rPr>
  </w:style>
  <w:style w:type="paragraph" w:styleId="BalloonText">
    <w:name w:val="Balloon Text"/>
    <w:basedOn w:val="Normal"/>
    <w:semiHidden/>
    <w:rsid w:val="002B2745"/>
    <w:rPr>
      <w:rFonts w:ascii="Tahoma" w:hAnsi="Tahoma" w:cs="Tahoma"/>
      <w:sz w:val="16"/>
      <w:szCs w:val="16"/>
    </w:rPr>
  </w:style>
  <w:style w:type="paragraph" w:styleId="Header">
    <w:name w:val="header"/>
    <w:basedOn w:val="Normal"/>
    <w:link w:val="HeaderChar"/>
    <w:rsid w:val="00526F73"/>
    <w:pPr>
      <w:tabs>
        <w:tab w:val="center" w:pos="4513"/>
        <w:tab w:val="right" w:pos="9026"/>
      </w:tabs>
    </w:pPr>
  </w:style>
  <w:style w:type="character" w:customStyle="1" w:styleId="HeaderChar">
    <w:name w:val="Header Char"/>
    <w:basedOn w:val="DefaultParagraphFont"/>
    <w:link w:val="Header"/>
    <w:rsid w:val="00526F73"/>
  </w:style>
  <w:style w:type="paragraph" w:styleId="Footer">
    <w:name w:val="footer"/>
    <w:basedOn w:val="Normal"/>
    <w:link w:val="FooterChar"/>
    <w:uiPriority w:val="99"/>
    <w:rsid w:val="00526F73"/>
    <w:pPr>
      <w:tabs>
        <w:tab w:val="center" w:pos="4513"/>
        <w:tab w:val="right" w:pos="9026"/>
      </w:tabs>
    </w:pPr>
  </w:style>
  <w:style w:type="character" w:customStyle="1" w:styleId="FooterChar">
    <w:name w:val="Footer Char"/>
    <w:basedOn w:val="DefaultParagraphFont"/>
    <w:link w:val="Footer"/>
    <w:uiPriority w:val="99"/>
    <w:rsid w:val="00526F73"/>
  </w:style>
  <w:style w:type="paragraph" w:styleId="Revision">
    <w:name w:val="Revision"/>
    <w:hidden/>
    <w:uiPriority w:val="99"/>
    <w:semiHidden/>
    <w:rsid w:val="00881668"/>
  </w:style>
  <w:style w:type="paragraph" w:styleId="ListParagraph">
    <w:name w:val="List Paragraph"/>
    <w:basedOn w:val="Normal"/>
    <w:uiPriority w:val="34"/>
    <w:qFormat/>
    <w:rsid w:val="00967072"/>
    <w:pPr>
      <w:ind w:left="720"/>
    </w:pPr>
  </w:style>
  <w:style w:type="paragraph" w:styleId="NormalWeb">
    <w:name w:val="Normal (Web)"/>
    <w:basedOn w:val="Normal"/>
    <w:uiPriority w:val="99"/>
    <w:unhideWhenUsed/>
    <w:rsid w:val="00967072"/>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84282">
      <w:bodyDiv w:val="1"/>
      <w:marLeft w:val="0"/>
      <w:marRight w:val="0"/>
      <w:marTop w:val="0"/>
      <w:marBottom w:val="0"/>
      <w:divBdr>
        <w:top w:val="none" w:sz="0" w:space="0" w:color="auto"/>
        <w:left w:val="none" w:sz="0" w:space="0" w:color="auto"/>
        <w:bottom w:val="none" w:sz="0" w:space="0" w:color="auto"/>
        <w:right w:val="none" w:sz="0" w:space="0" w:color="auto"/>
      </w:divBdr>
    </w:div>
    <w:div w:id="300578512">
      <w:bodyDiv w:val="1"/>
      <w:marLeft w:val="0"/>
      <w:marRight w:val="0"/>
      <w:marTop w:val="0"/>
      <w:marBottom w:val="0"/>
      <w:divBdr>
        <w:top w:val="none" w:sz="0" w:space="0" w:color="auto"/>
        <w:left w:val="none" w:sz="0" w:space="0" w:color="auto"/>
        <w:bottom w:val="none" w:sz="0" w:space="0" w:color="auto"/>
        <w:right w:val="none" w:sz="0" w:space="0" w:color="auto"/>
      </w:divBdr>
      <w:divsChild>
        <w:div w:id="403450950">
          <w:marLeft w:val="0"/>
          <w:marRight w:val="0"/>
          <w:marTop w:val="0"/>
          <w:marBottom w:val="0"/>
          <w:divBdr>
            <w:top w:val="none" w:sz="0" w:space="0" w:color="auto"/>
            <w:left w:val="none" w:sz="0" w:space="0" w:color="auto"/>
            <w:bottom w:val="none" w:sz="0" w:space="0" w:color="auto"/>
            <w:right w:val="none" w:sz="0" w:space="0" w:color="auto"/>
          </w:divBdr>
        </w:div>
        <w:div w:id="1123891344">
          <w:marLeft w:val="0"/>
          <w:marRight w:val="0"/>
          <w:marTop w:val="0"/>
          <w:marBottom w:val="0"/>
          <w:divBdr>
            <w:top w:val="none" w:sz="0" w:space="0" w:color="auto"/>
            <w:left w:val="none" w:sz="0" w:space="0" w:color="auto"/>
            <w:bottom w:val="none" w:sz="0" w:space="0" w:color="auto"/>
            <w:right w:val="none" w:sz="0" w:space="0" w:color="auto"/>
          </w:divBdr>
        </w:div>
        <w:div w:id="1672024033">
          <w:marLeft w:val="0"/>
          <w:marRight w:val="0"/>
          <w:marTop w:val="0"/>
          <w:marBottom w:val="0"/>
          <w:divBdr>
            <w:top w:val="none" w:sz="0" w:space="0" w:color="auto"/>
            <w:left w:val="none" w:sz="0" w:space="0" w:color="auto"/>
            <w:bottom w:val="none" w:sz="0" w:space="0" w:color="auto"/>
            <w:right w:val="none" w:sz="0" w:space="0" w:color="auto"/>
          </w:divBdr>
        </w:div>
      </w:divsChild>
    </w:div>
    <w:div w:id="435100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2754</Words>
  <Characters>14645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LANCASHIRE CHILDREN’S SERVICES AUTHORITY</vt:lpstr>
    </vt:vector>
  </TitlesOfParts>
  <Company>Lancashire County Council</Company>
  <LinksUpToDate>false</LinksUpToDate>
  <CharactersWithSpaces>17365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LANCASHIRE CHILDREN’S SERVICES AUTHORITY</dc:title>
  <dc:subject/>
  <dc:creator>slewis001</dc:creator>
  <cp:keywords/>
  <dc:description/>
  <cp:lastModifiedBy>Paul Slater</cp:lastModifiedBy>
  <cp:revision>3</cp:revision>
  <cp:lastPrinted>2022-05-30T10:17:00Z</cp:lastPrinted>
  <dcterms:created xsi:type="dcterms:W3CDTF">2024-01-08T08:42:00Z</dcterms:created>
  <dcterms:modified xsi:type="dcterms:W3CDTF">2024-08-08T09:33:00Z</dcterms:modified>
</cp:coreProperties>
</file>